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CC8" w:rsidRPr="00A04803" w:rsidRDefault="00B63CC8" w:rsidP="00656DD0">
      <w:pPr>
        <w:widowControl w:val="0"/>
        <w:spacing w:before="120" w:after="0"/>
        <w:jc w:val="center"/>
        <w:rPr>
          <w:rFonts w:cs="Calibri"/>
          <w:b/>
          <w:sz w:val="36"/>
          <w:szCs w:val="36"/>
        </w:rPr>
      </w:pPr>
      <w:bookmarkStart w:id="0" w:name="_GoBack"/>
      <w:r w:rsidRPr="00A04803">
        <w:rPr>
          <w:rFonts w:cs="Calibri"/>
          <w:b/>
          <w:sz w:val="36"/>
          <w:szCs w:val="36"/>
        </w:rPr>
        <w:t>Smlouva o dílo</w:t>
      </w:r>
    </w:p>
    <w:p w:rsidR="00B63CC8" w:rsidRPr="00A04803" w:rsidRDefault="00B63CC8" w:rsidP="00656DD0">
      <w:pPr>
        <w:spacing w:before="120" w:after="0"/>
        <w:jc w:val="center"/>
        <w:rPr>
          <w:rFonts w:cs="Calibri"/>
          <w:szCs w:val="18"/>
        </w:rPr>
      </w:pPr>
      <w:r w:rsidRPr="00A04803">
        <w:rPr>
          <w:rFonts w:cs="Calibri"/>
          <w:szCs w:val="18"/>
        </w:rPr>
        <w:t>uzavřená dle § 2586 a násl. zákona č. 89/2012 Sb., občanského zákoníku</w:t>
      </w:r>
    </w:p>
    <w:p w:rsidR="00B63CC8" w:rsidRPr="00A04803" w:rsidRDefault="00B63CC8" w:rsidP="00656DD0">
      <w:pPr>
        <w:spacing w:before="120" w:after="0"/>
        <w:rPr>
          <w:rFonts w:cs="Calibri"/>
          <w:szCs w:val="18"/>
        </w:rPr>
      </w:pPr>
    </w:p>
    <w:p w:rsidR="00B63CC8" w:rsidRPr="00A04803" w:rsidRDefault="00B63CC8" w:rsidP="00656DD0">
      <w:pPr>
        <w:spacing w:before="120" w:after="0"/>
        <w:jc w:val="center"/>
        <w:rPr>
          <w:rFonts w:cs="Calibri"/>
          <w:b/>
        </w:rPr>
      </w:pPr>
      <w:r w:rsidRPr="00A04803">
        <w:rPr>
          <w:rFonts w:cs="Calibri"/>
          <w:b/>
        </w:rPr>
        <w:t>I. Smluvní strany</w:t>
      </w:r>
    </w:p>
    <w:p w:rsidR="00B63CC8" w:rsidRPr="00A04803" w:rsidRDefault="00B63CC8" w:rsidP="00CF36FE">
      <w:pPr>
        <w:spacing w:after="0" w:line="23" w:lineRule="atLeast"/>
        <w:rPr>
          <w:rFonts w:cs="Calibri"/>
          <w:b/>
        </w:rPr>
      </w:pPr>
      <w:r w:rsidRPr="00A04803">
        <w:rPr>
          <w:rFonts w:cs="Calibri"/>
          <w:b/>
          <w:bCs/>
        </w:rPr>
        <w:t>1. Město Jevíčko</w:t>
      </w:r>
    </w:p>
    <w:p w:rsidR="00B63CC8" w:rsidRPr="00A04803" w:rsidRDefault="00B63CC8" w:rsidP="00CF36FE">
      <w:pPr>
        <w:spacing w:after="0" w:line="23" w:lineRule="atLeast"/>
        <w:rPr>
          <w:rFonts w:cs="Calibri"/>
        </w:rPr>
      </w:pPr>
      <w:r w:rsidRPr="00A04803">
        <w:rPr>
          <w:rFonts w:cs="Calibri"/>
        </w:rPr>
        <w:t xml:space="preserve">jednající: </w:t>
      </w:r>
      <w:r w:rsidRPr="00A04803">
        <w:rPr>
          <w:rFonts w:cs="Calibri"/>
        </w:rPr>
        <w:tab/>
      </w:r>
      <w:r w:rsidRPr="00A04803">
        <w:rPr>
          <w:rFonts w:cs="Calibri"/>
        </w:rPr>
        <w:tab/>
      </w:r>
      <w:r w:rsidRPr="00A04803">
        <w:rPr>
          <w:rFonts w:cs="Calibri"/>
        </w:rPr>
        <w:tab/>
      </w:r>
      <w:r w:rsidRPr="00A04803">
        <w:rPr>
          <w:rFonts w:cs="Calibri"/>
        </w:rPr>
        <w:tab/>
      </w:r>
      <w:r w:rsidRPr="00A04803">
        <w:rPr>
          <w:rFonts w:cs="Calibri"/>
        </w:rPr>
        <w:tab/>
        <w:t>Dušan PÁVEK dipl. um., starosta</w:t>
      </w:r>
      <w:r w:rsidRPr="00A04803">
        <w:rPr>
          <w:rFonts w:cs="Calibri"/>
        </w:rPr>
        <w:tab/>
      </w:r>
      <w:r w:rsidRPr="00A04803">
        <w:rPr>
          <w:rFonts w:cs="Calibri"/>
        </w:rPr>
        <w:tab/>
      </w:r>
    </w:p>
    <w:p w:rsidR="00B63CC8" w:rsidRPr="00A04803" w:rsidRDefault="00B63CC8" w:rsidP="00CF36FE">
      <w:pPr>
        <w:spacing w:after="0" w:line="23" w:lineRule="atLeast"/>
        <w:rPr>
          <w:rFonts w:cs="Calibri"/>
        </w:rPr>
      </w:pPr>
      <w:r w:rsidRPr="00A04803">
        <w:rPr>
          <w:rFonts w:cs="Calibri"/>
        </w:rPr>
        <w:t xml:space="preserve">adresa: </w:t>
      </w:r>
      <w:r w:rsidRPr="00A04803">
        <w:rPr>
          <w:rFonts w:cs="Calibri"/>
        </w:rPr>
        <w:tab/>
      </w:r>
      <w:r w:rsidRPr="00A04803">
        <w:rPr>
          <w:rFonts w:cs="Calibri"/>
        </w:rPr>
        <w:tab/>
      </w:r>
      <w:r w:rsidRPr="00A04803">
        <w:rPr>
          <w:rFonts w:cs="Calibri"/>
        </w:rPr>
        <w:tab/>
      </w:r>
      <w:r w:rsidRPr="00A04803">
        <w:rPr>
          <w:rFonts w:cs="Calibri"/>
        </w:rPr>
        <w:tab/>
      </w:r>
      <w:r w:rsidRPr="00A04803">
        <w:rPr>
          <w:rFonts w:cs="Calibri"/>
        </w:rPr>
        <w:tab/>
      </w:r>
      <w:r w:rsidRPr="00A04803">
        <w:rPr>
          <w:rFonts w:cs="Calibri"/>
        </w:rPr>
        <w:tab/>
        <w:t>Palackého nám. 1, 569 43 Jevíčko</w:t>
      </w:r>
      <w:r w:rsidRPr="00A04803">
        <w:rPr>
          <w:rFonts w:cs="Calibri"/>
        </w:rPr>
        <w:tab/>
      </w:r>
      <w:r w:rsidRPr="00A04803">
        <w:rPr>
          <w:rFonts w:cs="Calibri"/>
        </w:rPr>
        <w:tab/>
      </w:r>
    </w:p>
    <w:p w:rsidR="00B63CC8" w:rsidRPr="00A04803" w:rsidRDefault="00B63CC8" w:rsidP="00CF36FE">
      <w:pPr>
        <w:widowControl w:val="0"/>
        <w:spacing w:after="0" w:line="23" w:lineRule="atLeast"/>
        <w:rPr>
          <w:rFonts w:cs="Calibri"/>
        </w:rPr>
      </w:pPr>
      <w:r w:rsidRPr="00A04803">
        <w:rPr>
          <w:rFonts w:cs="Calibri"/>
        </w:rPr>
        <w:t xml:space="preserve">IČ: </w:t>
      </w:r>
      <w:r w:rsidRPr="00A04803">
        <w:rPr>
          <w:rFonts w:cs="Calibri"/>
        </w:rPr>
        <w:tab/>
      </w:r>
      <w:r w:rsidRPr="00A04803">
        <w:rPr>
          <w:rFonts w:cs="Calibri"/>
        </w:rPr>
        <w:tab/>
      </w:r>
      <w:r w:rsidRPr="00A04803">
        <w:rPr>
          <w:rFonts w:cs="Calibri"/>
        </w:rPr>
        <w:tab/>
      </w:r>
      <w:r w:rsidRPr="00A04803">
        <w:rPr>
          <w:rFonts w:cs="Calibri"/>
        </w:rPr>
        <w:tab/>
      </w:r>
      <w:r w:rsidRPr="00A04803">
        <w:rPr>
          <w:rFonts w:cs="Calibri"/>
        </w:rPr>
        <w:tab/>
      </w:r>
      <w:r w:rsidRPr="00A04803">
        <w:rPr>
          <w:rFonts w:cs="Calibri"/>
        </w:rPr>
        <w:tab/>
        <w:t>00276791</w:t>
      </w:r>
    </w:p>
    <w:p w:rsidR="00B63CC8" w:rsidRPr="00A04803" w:rsidRDefault="00B63CC8" w:rsidP="00CF36FE">
      <w:pPr>
        <w:widowControl w:val="0"/>
        <w:spacing w:after="0" w:line="23" w:lineRule="atLeast"/>
        <w:rPr>
          <w:rFonts w:cs="Calibri"/>
        </w:rPr>
      </w:pPr>
      <w:r w:rsidRPr="00A04803">
        <w:rPr>
          <w:rFonts w:cs="Calibri"/>
        </w:rPr>
        <w:t>Osoba odpovědná ve věcech technických:</w:t>
      </w:r>
      <w:r w:rsidRPr="00A04803">
        <w:rPr>
          <w:rFonts w:cs="Calibri"/>
        </w:rPr>
        <w:tab/>
      </w:r>
      <w:r w:rsidRPr="00A04803">
        <w:rPr>
          <w:bCs/>
        </w:rPr>
        <w:t>Dalibor Šebek, investiční technik</w:t>
      </w:r>
      <w:r w:rsidRPr="00A04803">
        <w:rPr>
          <w:rFonts w:cs="Calibri"/>
        </w:rPr>
        <w:tab/>
      </w:r>
      <w:r w:rsidRPr="00A04803">
        <w:rPr>
          <w:rFonts w:cs="Calibri"/>
        </w:rPr>
        <w:tab/>
      </w:r>
    </w:p>
    <w:p w:rsidR="00B63CC8" w:rsidRPr="00A04803" w:rsidRDefault="00B63CC8" w:rsidP="00CF36FE">
      <w:pPr>
        <w:spacing w:after="0" w:line="23" w:lineRule="atLeast"/>
        <w:rPr>
          <w:rFonts w:cs="Calibri"/>
          <w:i/>
        </w:rPr>
      </w:pPr>
      <w:r w:rsidRPr="00A04803">
        <w:rPr>
          <w:rFonts w:cs="Calibri"/>
          <w:i/>
        </w:rPr>
        <w:t>dále i objednatel</w:t>
      </w:r>
    </w:p>
    <w:p w:rsidR="00B63CC8" w:rsidRPr="00A04803" w:rsidRDefault="00B63CC8" w:rsidP="00656DD0">
      <w:pPr>
        <w:spacing w:before="120" w:after="0"/>
        <w:rPr>
          <w:rFonts w:cs="Calibri"/>
        </w:rPr>
      </w:pPr>
    </w:p>
    <w:p w:rsidR="00B63CC8" w:rsidRPr="00A04803" w:rsidRDefault="00B63CC8" w:rsidP="00CF36FE">
      <w:pPr>
        <w:spacing w:after="0"/>
        <w:rPr>
          <w:rFonts w:cs="Calibri"/>
          <w:b/>
          <w:i/>
          <w:highlight w:val="yellow"/>
        </w:rPr>
      </w:pPr>
      <w:r w:rsidRPr="00A04803">
        <w:rPr>
          <w:rFonts w:cs="Calibri"/>
          <w:b/>
          <w:highlight w:val="yellow"/>
        </w:rPr>
        <w:t>2.</w:t>
      </w:r>
      <w:r w:rsidRPr="00A04803">
        <w:rPr>
          <w:rFonts w:cs="Calibri"/>
          <w:b/>
          <w:i/>
          <w:highlight w:val="yellow"/>
        </w:rPr>
        <w:t xml:space="preserve"> var. A pro právnickou osobu</w:t>
      </w:r>
    </w:p>
    <w:p w:rsidR="00B63CC8" w:rsidRPr="00A04803" w:rsidRDefault="00B63CC8" w:rsidP="00CF36FE">
      <w:pPr>
        <w:spacing w:after="0"/>
        <w:rPr>
          <w:rFonts w:cs="Calibri"/>
          <w:b/>
          <w:highlight w:val="yellow"/>
        </w:rPr>
      </w:pPr>
      <w:r w:rsidRPr="00A04803">
        <w:rPr>
          <w:rFonts w:cs="Calibri"/>
          <w:b/>
          <w:highlight w:val="yellow"/>
        </w:rPr>
        <w:t>obchodní firma:</w:t>
      </w:r>
    </w:p>
    <w:p w:rsidR="00B63CC8" w:rsidRPr="00A04803" w:rsidRDefault="00B63CC8" w:rsidP="00CF36FE">
      <w:pPr>
        <w:spacing w:after="0"/>
        <w:rPr>
          <w:rFonts w:cs="Calibri"/>
          <w:highlight w:val="yellow"/>
        </w:rPr>
      </w:pPr>
      <w:r w:rsidRPr="00A04803">
        <w:rPr>
          <w:rFonts w:cs="Calibri"/>
          <w:highlight w:val="yellow"/>
        </w:rPr>
        <w:t>jednající:</w:t>
      </w:r>
    </w:p>
    <w:p w:rsidR="00B63CC8" w:rsidRPr="00A04803" w:rsidRDefault="00B63CC8" w:rsidP="00CF36FE">
      <w:pPr>
        <w:spacing w:after="0"/>
        <w:rPr>
          <w:rFonts w:cs="Calibri"/>
          <w:highlight w:val="yellow"/>
        </w:rPr>
      </w:pPr>
      <w:r w:rsidRPr="00A04803">
        <w:rPr>
          <w:rFonts w:cs="Calibri"/>
          <w:highlight w:val="yellow"/>
        </w:rPr>
        <w:t>sídlo:</w:t>
      </w:r>
    </w:p>
    <w:p w:rsidR="00B63CC8" w:rsidRPr="00A04803" w:rsidRDefault="00B63CC8" w:rsidP="00CF36FE">
      <w:pPr>
        <w:spacing w:after="0"/>
        <w:rPr>
          <w:rFonts w:cs="Calibri"/>
          <w:highlight w:val="yellow"/>
        </w:rPr>
      </w:pPr>
      <w:r w:rsidRPr="00A04803">
        <w:rPr>
          <w:rFonts w:cs="Calibri"/>
          <w:highlight w:val="yellow"/>
        </w:rPr>
        <w:t>IČ:</w:t>
      </w:r>
    </w:p>
    <w:p w:rsidR="00B63CC8" w:rsidRPr="00A04803" w:rsidRDefault="00B63CC8" w:rsidP="00CF36FE">
      <w:pPr>
        <w:spacing w:after="0"/>
        <w:rPr>
          <w:rFonts w:cs="Calibri"/>
          <w:highlight w:val="yellow"/>
        </w:rPr>
      </w:pPr>
      <w:r w:rsidRPr="00A04803">
        <w:rPr>
          <w:rFonts w:cs="Calibri"/>
          <w:highlight w:val="yellow"/>
        </w:rPr>
        <w:t>DIČ:</w:t>
      </w:r>
    </w:p>
    <w:p w:rsidR="00B63CC8" w:rsidRPr="00A04803" w:rsidRDefault="00B63CC8" w:rsidP="00CF36FE">
      <w:pPr>
        <w:spacing w:after="0"/>
        <w:rPr>
          <w:rFonts w:cs="Calibri"/>
          <w:highlight w:val="yellow"/>
        </w:rPr>
      </w:pPr>
      <w:r w:rsidRPr="00A04803">
        <w:rPr>
          <w:rFonts w:cs="Calibri"/>
          <w:highlight w:val="yellow"/>
        </w:rPr>
        <w:t>číslo účtu:</w:t>
      </w:r>
    </w:p>
    <w:p w:rsidR="00B63CC8" w:rsidRPr="00A04803" w:rsidRDefault="00B63CC8" w:rsidP="00CF36FE">
      <w:pPr>
        <w:spacing w:after="0"/>
        <w:rPr>
          <w:rFonts w:cs="Calibri"/>
          <w:highlight w:val="yellow"/>
        </w:rPr>
      </w:pPr>
      <w:r w:rsidRPr="00A04803">
        <w:rPr>
          <w:rFonts w:cs="Calibri"/>
          <w:highlight w:val="yellow"/>
        </w:rPr>
        <w:t>zapsaná v obchodním rejstříku vedeném _______________________, oddíl ___, vložka ______</w:t>
      </w:r>
    </w:p>
    <w:p w:rsidR="00B63CC8" w:rsidRPr="00A04803" w:rsidRDefault="00B63CC8" w:rsidP="00CF36FE">
      <w:pPr>
        <w:spacing w:after="0" w:line="240" w:lineRule="auto"/>
        <w:rPr>
          <w:rFonts w:cs="Calibri"/>
          <w:i/>
          <w:highlight w:val="yellow"/>
        </w:rPr>
      </w:pPr>
      <w:r w:rsidRPr="00A04803">
        <w:rPr>
          <w:rFonts w:cs="Calibri"/>
          <w:i/>
          <w:highlight w:val="yellow"/>
        </w:rPr>
        <w:t>dále i zhotovitel</w:t>
      </w:r>
    </w:p>
    <w:p w:rsidR="00B63CC8" w:rsidRPr="00A04803" w:rsidRDefault="00B63CC8" w:rsidP="00CF36FE">
      <w:pPr>
        <w:spacing w:after="0" w:line="240" w:lineRule="auto"/>
        <w:rPr>
          <w:rFonts w:cs="Calibri"/>
          <w:i/>
          <w:highlight w:val="yellow"/>
        </w:rPr>
      </w:pPr>
    </w:p>
    <w:p w:rsidR="00B63CC8" w:rsidRPr="00A04803" w:rsidRDefault="00B63CC8" w:rsidP="00CF36FE">
      <w:pPr>
        <w:spacing w:after="0"/>
        <w:rPr>
          <w:rFonts w:cs="Calibri"/>
          <w:b/>
          <w:i/>
          <w:highlight w:val="yellow"/>
        </w:rPr>
      </w:pPr>
      <w:r w:rsidRPr="00A04803">
        <w:rPr>
          <w:rFonts w:cs="Calibri"/>
          <w:b/>
          <w:i/>
          <w:highlight w:val="yellow"/>
        </w:rPr>
        <w:t>var. B pro fyzickou osobu podnikatele</w:t>
      </w:r>
    </w:p>
    <w:p w:rsidR="00B63CC8" w:rsidRPr="00A04803" w:rsidRDefault="00B63CC8" w:rsidP="00CF36FE">
      <w:pPr>
        <w:spacing w:after="0"/>
        <w:rPr>
          <w:rFonts w:cs="Calibri"/>
          <w:b/>
          <w:highlight w:val="yellow"/>
        </w:rPr>
      </w:pPr>
      <w:r w:rsidRPr="00A04803">
        <w:rPr>
          <w:rFonts w:cs="Calibri"/>
          <w:b/>
          <w:highlight w:val="yellow"/>
        </w:rPr>
        <w:t>jméno, příjmení:</w:t>
      </w:r>
    </w:p>
    <w:p w:rsidR="00B63CC8" w:rsidRPr="00A04803" w:rsidRDefault="00B63CC8" w:rsidP="00CF36FE">
      <w:pPr>
        <w:spacing w:after="0"/>
        <w:rPr>
          <w:rFonts w:cs="Calibri"/>
          <w:highlight w:val="yellow"/>
        </w:rPr>
      </w:pPr>
      <w:r w:rsidRPr="00A04803">
        <w:rPr>
          <w:rFonts w:cs="Calibri"/>
          <w:highlight w:val="yellow"/>
        </w:rPr>
        <w:t>bydliště:</w:t>
      </w:r>
    </w:p>
    <w:p w:rsidR="00B63CC8" w:rsidRPr="00A04803" w:rsidRDefault="00B63CC8" w:rsidP="00CF36FE">
      <w:pPr>
        <w:spacing w:after="0"/>
        <w:rPr>
          <w:rFonts w:cs="Calibri"/>
          <w:highlight w:val="yellow"/>
        </w:rPr>
      </w:pPr>
      <w:r w:rsidRPr="00A04803">
        <w:rPr>
          <w:rFonts w:cs="Calibri"/>
          <w:highlight w:val="yellow"/>
        </w:rPr>
        <w:t>místo podnikání:</w:t>
      </w:r>
    </w:p>
    <w:p w:rsidR="00B63CC8" w:rsidRPr="00A04803" w:rsidRDefault="00B63CC8" w:rsidP="00CF36FE">
      <w:pPr>
        <w:spacing w:after="0"/>
        <w:rPr>
          <w:rFonts w:cs="Calibri"/>
          <w:highlight w:val="yellow"/>
        </w:rPr>
      </w:pPr>
      <w:r w:rsidRPr="00A04803">
        <w:rPr>
          <w:rFonts w:cs="Calibri"/>
          <w:highlight w:val="yellow"/>
        </w:rPr>
        <w:t>IČ:</w:t>
      </w:r>
    </w:p>
    <w:p w:rsidR="00B63CC8" w:rsidRPr="00A04803" w:rsidRDefault="00B63CC8" w:rsidP="00CF36FE">
      <w:pPr>
        <w:spacing w:after="0"/>
        <w:rPr>
          <w:rFonts w:cs="Calibri"/>
          <w:highlight w:val="yellow"/>
        </w:rPr>
      </w:pPr>
      <w:r w:rsidRPr="00A04803">
        <w:rPr>
          <w:rFonts w:cs="Calibri"/>
          <w:highlight w:val="yellow"/>
        </w:rPr>
        <w:t>DIČ:</w:t>
      </w:r>
    </w:p>
    <w:p w:rsidR="00B63CC8" w:rsidRPr="00A04803" w:rsidRDefault="00B63CC8" w:rsidP="00CF36FE">
      <w:pPr>
        <w:spacing w:after="0"/>
        <w:rPr>
          <w:rFonts w:cs="Calibri"/>
          <w:highlight w:val="yellow"/>
        </w:rPr>
      </w:pPr>
      <w:r w:rsidRPr="00A04803">
        <w:rPr>
          <w:rFonts w:cs="Calibri"/>
          <w:highlight w:val="yellow"/>
        </w:rPr>
        <w:t>číslo účtu:</w:t>
      </w:r>
    </w:p>
    <w:p w:rsidR="00B63CC8" w:rsidRPr="00A04803" w:rsidRDefault="00B63CC8" w:rsidP="00CF36FE">
      <w:pPr>
        <w:spacing w:after="0" w:line="240" w:lineRule="auto"/>
        <w:rPr>
          <w:rFonts w:cs="Calibri"/>
          <w:i/>
          <w:highlight w:val="yellow"/>
        </w:rPr>
      </w:pPr>
      <w:r w:rsidRPr="00A04803">
        <w:rPr>
          <w:rFonts w:cs="Calibri"/>
          <w:i/>
          <w:highlight w:val="yellow"/>
        </w:rPr>
        <w:t>dále i zhotovitel</w:t>
      </w:r>
    </w:p>
    <w:p w:rsidR="00B63CC8" w:rsidRPr="00A04803" w:rsidRDefault="00B63CC8" w:rsidP="00CF36FE">
      <w:pPr>
        <w:spacing w:after="0" w:line="240" w:lineRule="auto"/>
        <w:rPr>
          <w:rFonts w:cs="Calibri"/>
          <w:i/>
        </w:rPr>
      </w:pPr>
      <w:r w:rsidRPr="00A04803">
        <w:rPr>
          <w:rFonts w:cs="Calibri"/>
          <w:i/>
          <w:highlight w:val="yellow"/>
        </w:rPr>
        <w:t>pozn. zhotovitel zde doplní své identifikační údaje</w:t>
      </w:r>
      <w:r w:rsidRPr="00A04803">
        <w:rPr>
          <w:rFonts w:cs="Calibri"/>
          <w:i/>
        </w:rPr>
        <w:t xml:space="preserve"> </w:t>
      </w:r>
    </w:p>
    <w:p w:rsidR="00B63CC8" w:rsidRPr="00A04803" w:rsidRDefault="00B63CC8" w:rsidP="00656DD0">
      <w:pPr>
        <w:spacing w:before="120" w:after="0" w:line="240" w:lineRule="auto"/>
        <w:rPr>
          <w:rFonts w:cs="Calibri"/>
          <w:i/>
        </w:rPr>
      </w:pPr>
    </w:p>
    <w:p w:rsidR="00B63CC8" w:rsidRPr="00A04803" w:rsidRDefault="00B63CC8" w:rsidP="00656DD0">
      <w:pPr>
        <w:spacing w:before="120" w:after="0" w:line="23" w:lineRule="atLeast"/>
        <w:jc w:val="center"/>
        <w:rPr>
          <w:rFonts w:cs="Calibri"/>
          <w:b/>
        </w:rPr>
      </w:pPr>
      <w:r w:rsidRPr="00A04803">
        <w:rPr>
          <w:rFonts w:cs="Calibri"/>
          <w:b/>
        </w:rPr>
        <w:t>II. Základní ustanovení</w:t>
      </w:r>
    </w:p>
    <w:p w:rsidR="00B63CC8" w:rsidRPr="00A04803" w:rsidRDefault="00B63CC8" w:rsidP="00656DD0">
      <w:pPr>
        <w:overflowPunct w:val="0"/>
        <w:autoSpaceDE w:val="0"/>
        <w:autoSpaceDN w:val="0"/>
        <w:adjustRightInd w:val="0"/>
        <w:spacing w:before="120" w:after="0" w:line="23" w:lineRule="atLeast"/>
        <w:textAlignment w:val="baseline"/>
        <w:rPr>
          <w:rFonts w:cs="Calibri"/>
        </w:rPr>
      </w:pPr>
      <w:r w:rsidRPr="00A04803">
        <w:rPr>
          <w:rFonts w:cs="Calibri"/>
        </w:rPr>
        <w:t>Smluvní strany se dohodly, že tento závazkový vztah a vztahy z něj vyplývající se řídí ust. § 1 odst. 2, § 6 až 8, § 9 odst. 2, § 10 odst. 2 a ust. § 2586 až 2630 zákona č. 89/2012 Sb., občanského zákoníku.</w:t>
      </w:r>
    </w:p>
    <w:p w:rsidR="00B63CC8" w:rsidRPr="00A04803" w:rsidRDefault="00B63CC8" w:rsidP="00656DD0">
      <w:pPr>
        <w:spacing w:before="120" w:after="0" w:line="23" w:lineRule="atLeast"/>
        <w:jc w:val="center"/>
        <w:rPr>
          <w:rFonts w:cs="Calibri"/>
          <w:b/>
        </w:rPr>
      </w:pPr>
    </w:p>
    <w:p w:rsidR="00B63CC8" w:rsidRPr="00A04803" w:rsidRDefault="00B63CC8" w:rsidP="00656DD0">
      <w:pPr>
        <w:spacing w:before="120" w:after="0" w:line="23" w:lineRule="atLeast"/>
        <w:jc w:val="center"/>
        <w:rPr>
          <w:rFonts w:cs="Calibri"/>
          <w:b/>
        </w:rPr>
      </w:pPr>
      <w:r w:rsidRPr="00A04803">
        <w:rPr>
          <w:rFonts w:cs="Calibri"/>
          <w:b/>
        </w:rPr>
        <w:t>III. Předmět smlouvy</w:t>
      </w:r>
    </w:p>
    <w:p w:rsidR="00B63CC8" w:rsidRPr="00A04803" w:rsidRDefault="00B63CC8" w:rsidP="002B4486">
      <w:pPr>
        <w:pStyle w:val="Odstavecseseznamem1"/>
        <w:tabs>
          <w:tab w:val="left" w:pos="426"/>
        </w:tabs>
        <w:spacing w:before="120" w:after="0" w:line="23" w:lineRule="atLeast"/>
        <w:ind w:left="0"/>
        <w:rPr>
          <w:rFonts w:cs="Calibri"/>
        </w:rPr>
      </w:pPr>
      <w:r w:rsidRPr="00A04803">
        <w:rPr>
          <w:rFonts w:cs="Calibri"/>
        </w:rPr>
        <w:t>Zhotovitel se zavazuje pro objednatele provést dílo specifikované v příloze č. 1 této smlouvy.</w:t>
      </w:r>
    </w:p>
    <w:p w:rsidR="00B63CC8" w:rsidRPr="00A04803" w:rsidRDefault="00B63CC8" w:rsidP="00656DD0">
      <w:pPr>
        <w:spacing w:before="120" w:after="0" w:line="23" w:lineRule="atLeast"/>
        <w:jc w:val="center"/>
        <w:rPr>
          <w:rFonts w:cs="Calibri"/>
          <w:b/>
        </w:rPr>
      </w:pPr>
    </w:p>
    <w:p w:rsidR="00B63CC8" w:rsidRPr="00A04803" w:rsidRDefault="00B63CC8" w:rsidP="00656DD0">
      <w:pPr>
        <w:spacing w:before="120" w:after="0" w:line="23" w:lineRule="atLeast"/>
        <w:jc w:val="center"/>
        <w:rPr>
          <w:rFonts w:cs="Calibri"/>
          <w:b/>
        </w:rPr>
      </w:pPr>
      <w:r w:rsidRPr="00A04803">
        <w:rPr>
          <w:rFonts w:cs="Calibri"/>
          <w:b/>
        </w:rPr>
        <w:t>IV. Cena díla</w:t>
      </w:r>
    </w:p>
    <w:p w:rsidR="00B63CC8" w:rsidRPr="00A04803" w:rsidRDefault="00B63CC8" w:rsidP="00656DD0">
      <w:pPr>
        <w:spacing w:before="120" w:after="0" w:line="23" w:lineRule="atLeast"/>
        <w:rPr>
          <w:rFonts w:cs="Calibri"/>
          <w:szCs w:val="18"/>
        </w:rPr>
      </w:pPr>
      <w:r w:rsidRPr="00A04803">
        <w:rPr>
          <w:rFonts w:cs="Calibri"/>
          <w:szCs w:val="18"/>
        </w:rPr>
        <w:t>Cena díla činí:</w:t>
      </w:r>
    </w:p>
    <w:p w:rsidR="00B63CC8" w:rsidRPr="00A04803" w:rsidRDefault="00B63CC8" w:rsidP="00656DD0">
      <w:pPr>
        <w:spacing w:before="120" w:after="0"/>
        <w:rPr>
          <w:rFonts w:cs="Calibri"/>
          <w:szCs w:val="18"/>
          <w:highlight w:val="yellow"/>
        </w:rPr>
      </w:pPr>
      <w:r w:rsidRPr="00A04803">
        <w:rPr>
          <w:rFonts w:cs="Calibri"/>
          <w:szCs w:val="18"/>
          <w:highlight w:val="yellow"/>
        </w:rPr>
        <w:lastRenderedPageBreak/>
        <w:t>cena bez DPH</w:t>
      </w:r>
      <w:r w:rsidRPr="00A04803">
        <w:rPr>
          <w:rFonts w:cs="Calibri"/>
          <w:szCs w:val="18"/>
          <w:highlight w:val="yellow"/>
        </w:rPr>
        <w:tab/>
      </w:r>
      <w:r w:rsidRPr="00A04803">
        <w:rPr>
          <w:rFonts w:cs="Calibri"/>
          <w:szCs w:val="18"/>
          <w:highlight w:val="yellow"/>
        </w:rPr>
        <w:tab/>
      </w:r>
      <w:r w:rsidRPr="00A04803">
        <w:rPr>
          <w:rFonts w:cs="Calibri"/>
          <w:szCs w:val="18"/>
          <w:highlight w:val="yellow"/>
        </w:rPr>
        <w:tab/>
      </w:r>
      <w:r w:rsidRPr="00A04803">
        <w:rPr>
          <w:rFonts w:cs="Calibri"/>
          <w:szCs w:val="18"/>
          <w:highlight w:val="yellow"/>
        </w:rPr>
        <w:tab/>
      </w:r>
      <w:r w:rsidRPr="00A04803">
        <w:rPr>
          <w:rFonts w:cs="Calibri"/>
          <w:szCs w:val="18"/>
          <w:highlight w:val="yellow"/>
        </w:rPr>
        <w:tab/>
      </w:r>
      <w:r w:rsidRPr="00A04803">
        <w:rPr>
          <w:rFonts w:cs="Calibri"/>
          <w:szCs w:val="18"/>
          <w:highlight w:val="yellow"/>
        </w:rPr>
        <w:tab/>
      </w:r>
      <w:r w:rsidRPr="00A04803">
        <w:rPr>
          <w:rFonts w:cs="Calibri"/>
          <w:szCs w:val="18"/>
          <w:highlight w:val="yellow"/>
        </w:rPr>
        <w:tab/>
        <w:t>Kč</w:t>
      </w:r>
    </w:p>
    <w:p w:rsidR="00B63CC8" w:rsidRPr="00A04803" w:rsidRDefault="00B63CC8" w:rsidP="00656DD0">
      <w:pPr>
        <w:spacing w:before="120" w:after="0"/>
        <w:rPr>
          <w:rFonts w:cs="Calibri"/>
          <w:szCs w:val="18"/>
          <w:highlight w:val="yellow"/>
        </w:rPr>
      </w:pPr>
      <w:r w:rsidRPr="00A04803">
        <w:rPr>
          <w:rFonts w:cs="Calibri"/>
          <w:szCs w:val="18"/>
          <w:highlight w:val="yellow"/>
        </w:rPr>
        <w:t>DPH ____ %</w:t>
      </w:r>
      <w:r w:rsidRPr="00A04803">
        <w:rPr>
          <w:rFonts w:cs="Calibri"/>
          <w:szCs w:val="18"/>
          <w:highlight w:val="yellow"/>
        </w:rPr>
        <w:tab/>
      </w:r>
      <w:r w:rsidRPr="00A04803">
        <w:rPr>
          <w:rFonts w:cs="Calibri"/>
          <w:szCs w:val="18"/>
          <w:highlight w:val="yellow"/>
        </w:rPr>
        <w:tab/>
      </w:r>
      <w:r w:rsidRPr="00A04803">
        <w:rPr>
          <w:rFonts w:cs="Calibri"/>
          <w:szCs w:val="18"/>
          <w:highlight w:val="yellow"/>
        </w:rPr>
        <w:tab/>
      </w:r>
      <w:r w:rsidRPr="00A04803">
        <w:rPr>
          <w:rFonts w:cs="Calibri"/>
          <w:szCs w:val="18"/>
          <w:highlight w:val="yellow"/>
        </w:rPr>
        <w:tab/>
      </w:r>
      <w:r w:rsidRPr="00A04803">
        <w:rPr>
          <w:rFonts w:cs="Calibri"/>
          <w:szCs w:val="18"/>
          <w:highlight w:val="yellow"/>
        </w:rPr>
        <w:tab/>
      </w:r>
      <w:r w:rsidRPr="00A04803">
        <w:rPr>
          <w:rFonts w:cs="Calibri"/>
          <w:szCs w:val="18"/>
          <w:highlight w:val="yellow"/>
        </w:rPr>
        <w:tab/>
      </w:r>
      <w:r w:rsidRPr="00A04803">
        <w:rPr>
          <w:rFonts w:cs="Calibri"/>
          <w:szCs w:val="18"/>
          <w:highlight w:val="yellow"/>
        </w:rPr>
        <w:tab/>
        <w:t>Kč</w:t>
      </w:r>
    </w:p>
    <w:p w:rsidR="00B63CC8" w:rsidRPr="00A04803" w:rsidRDefault="00B63CC8" w:rsidP="00656DD0">
      <w:pPr>
        <w:spacing w:before="120" w:after="0"/>
        <w:rPr>
          <w:rFonts w:cs="Calibri"/>
          <w:szCs w:val="18"/>
        </w:rPr>
      </w:pPr>
      <w:r w:rsidRPr="00A04803">
        <w:rPr>
          <w:rFonts w:cs="Calibri"/>
          <w:szCs w:val="18"/>
          <w:highlight w:val="yellow"/>
        </w:rPr>
        <w:t>cena celkem vč. DPH</w:t>
      </w:r>
      <w:r w:rsidRPr="00A04803">
        <w:rPr>
          <w:rFonts w:cs="Calibri"/>
          <w:szCs w:val="18"/>
          <w:highlight w:val="yellow"/>
        </w:rPr>
        <w:tab/>
      </w:r>
      <w:r w:rsidRPr="00A04803">
        <w:rPr>
          <w:rFonts w:cs="Calibri"/>
          <w:szCs w:val="18"/>
          <w:highlight w:val="yellow"/>
        </w:rPr>
        <w:tab/>
      </w:r>
      <w:r w:rsidRPr="00A04803">
        <w:rPr>
          <w:rFonts w:cs="Calibri"/>
          <w:szCs w:val="18"/>
          <w:highlight w:val="yellow"/>
        </w:rPr>
        <w:tab/>
      </w:r>
      <w:r w:rsidRPr="00A04803">
        <w:rPr>
          <w:rFonts w:cs="Calibri"/>
          <w:szCs w:val="18"/>
          <w:highlight w:val="yellow"/>
        </w:rPr>
        <w:tab/>
      </w:r>
      <w:r w:rsidRPr="00A04803">
        <w:rPr>
          <w:rFonts w:cs="Calibri"/>
          <w:szCs w:val="18"/>
          <w:highlight w:val="yellow"/>
        </w:rPr>
        <w:tab/>
      </w:r>
      <w:r w:rsidRPr="00A04803">
        <w:rPr>
          <w:rFonts w:cs="Calibri"/>
          <w:szCs w:val="18"/>
          <w:highlight w:val="yellow"/>
        </w:rPr>
        <w:tab/>
        <w:t>Kč</w:t>
      </w:r>
    </w:p>
    <w:p w:rsidR="00B63CC8" w:rsidRPr="00A04803" w:rsidRDefault="00B63CC8" w:rsidP="00656DD0">
      <w:pPr>
        <w:spacing w:before="120" w:after="0"/>
        <w:rPr>
          <w:rFonts w:cs="Calibri"/>
          <w:i/>
        </w:rPr>
      </w:pPr>
      <w:r w:rsidRPr="00A04803">
        <w:rPr>
          <w:rFonts w:cs="Calibri"/>
          <w:i/>
          <w:highlight w:val="yellow"/>
        </w:rPr>
        <w:t>pozn. zhotovitel zde doplní údaje o ceně a sazbě DPH</w:t>
      </w:r>
      <w:r w:rsidRPr="00A04803">
        <w:rPr>
          <w:rFonts w:cs="Calibri"/>
          <w:i/>
        </w:rPr>
        <w:t xml:space="preserve"> </w:t>
      </w:r>
    </w:p>
    <w:p w:rsidR="00B63CC8" w:rsidRPr="00A04803" w:rsidRDefault="00B63CC8" w:rsidP="00656DD0">
      <w:pPr>
        <w:spacing w:before="120" w:after="0"/>
        <w:jc w:val="center"/>
        <w:rPr>
          <w:rFonts w:cs="Calibri"/>
          <w:b/>
        </w:rPr>
      </w:pPr>
    </w:p>
    <w:p w:rsidR="00B63CC8" w:rsidRPr="00A04803" w:rsidRDefault="00B63CC8" w:rsidP="00656DD0">
      <w:pPr>
        <w:spacing w:before="120" w:after="0"/>
        <w:jc w:val="center"/>
        <w:rPr>
          <w:rFonts w:cs="Calibri"/>
          <w:b/>
        </w:rPr>
      </w:pPr>
      <w:r w:rsidRPr="00A04803">
        <w:rPr>
          <w:rFonts w:cs="Calibri"/>
          <w:b/>
        </w:rPr>
        <w:t>V. Ostatní ustanovení</w:t>
      </w:r>
    </w:p>
    <w:p w:rsidR="00B63CC8" w:rsidRPr="00A04803" w:rsidRDefault="00B63CC8" w:rsidP="007A4699">
      <w:pPr>
        <w:widowControl w:val="0"/>
        <w:numPr>
          <w:ilvl w:val="0"/>
          <w:numId w:val="7"/>
        </w:numPr>
        <w:tabs>
          <w:tab w:val="left" w:pos="426"/>
        </w:tabs>
        <w:spacing w:before="120" w:after="120"/>
        <w:ind w:left="426" w:hanging="426"/>
        <w:rPr>
          <w:rFonts w:cs="Calibri"/>
          <w:caps/>
        </w:rPr>
      </w:pPr>
      <w:r w:rsidRPr="00A04803">
        <w:rPr>
          <w:rFonts w:cs="Calibri"/>
        </w:rPr>
        <w:t>Práva a povinnosti plynoucí z této smlouvy je řídí obchodními podmínkami stanovenými objednatelem pro akci</w:t>
      </w:r>
      <w:r w:rsidRPr="00A04803">
        <w:t xml:space="preserve"> </w:t>
      </w:r>
      <w:r w:rsidRPr="00A04803">
        <w:rPr>
          <w:bCs/>
          <w:lang w:eastAsia="cs-CZ"/>
        </w:rPr>
        <w:t>Oprava komunikace ulice Nerudova mezi č. p. 477 - 528, Jevíčko</w:t>
      </w:r>
      <w:r w:rsidRPr="00A04803">
        <w:t xml:space="preserve">. </w:t>
      </w:r>
    </w:p>
    <w:p w:rsidR="00B63CC8" w:rsidRPr="00A04803" w:rsidRDefault="00B63CC8" w:rsidP="007A4699">
      <w:pPr>
        <w:widowControl w:val="0"/>
        <w:numPr>
          <w:ilvl w:val="0"/>
          <w:numId w:val="7"/>
        </w:numPr>
        <w:tabs>
          <w:tab w:val="left" w:pos="426"/>
        </w:tabs>
        <w:spacing w:before="120" w:after="120"/>
        <w:ind w:left="426" w:hanging="426"/>
        <w:rPr>
          <w:rFonts w:cs="Calibri"/>
          <w:caps/>
        </w:rPr>
      </w:pPr>
      <w:r w:rsidRPr="00A04803">
        <w:t xml:space="preserve">Tato smlouva byla projednána a schválena Zastupitelstvem města Jevíčko dne ……………...  usnesením č. ……………….. </w:t>
      </w:r>
      <w:r w:rsidRPr="00A04803">
        <w:rPr>
          <w:i/>
          <w:iCs/>
        </w:rPr>
        <w:t>pozn. bude doplněno před podpisem smlouvy</w:t>
      </w:r>
    </w:p>
    <w:p w:rsidR="00B63CC8" w:rsidRPr="00A04803" w:rsidRDefault="00B63CC8" w:rsidP="007A4699">
      <w:pPr>
        <w:widowControl w:val="0"/>
        <w:numPr>
          <w:ilvl w:val="0"/>
          <w:numId w:val="7"/>
        </w:numPr>
        <w:tabs>
          <w:tab w:val="left" w:pos="426"/>
        </w:tabs>
        <w:spacing w:before="120" w:after="0"/>
        <w:ind w:left="426" w:hanging="426"/>
        <w:rPr>
          <w:rFonts w:cs="Calibri"/>
          <w:szCs w:val="18"/>
        </w:rPr>
      </w:pPr>
      <w:r w:rsidRPr="00A04803">
        <w:rPr>
          <w:rFonts w:cs="Calibri"/>
          <w:szCs w:val="24"/>
        </w:rPr>
        <w:t>Přílohy smlouvy:</w:t>
      </w:r>
      <w:r w:rsidRPr="00A04803">
        <w:rPr>
          <w:rFonts w:cs="Calibri"/>
          <w:szCs w:val="24"/>
        </w:rPr>
        <w:tab/>
      </w:r>
      <w:r w:rsidRPr="00A04803">
        <w:rPr>
          <w:rFonts w:cs="Calibri"/>
          <w:szCs w:val="18"/>
        </w:rPr>
        <w:t>příloha č. 1 smlouvy - obchodní podmínky</w:t>
      </w:r>
    </w:p>
    <w:p w:rsidR="00B63CC8" w:rsidRPr="00A04803" w:rsidRDefault="00B63CC8" w:rsidP="008553E5">
      <w:pPr>
        <w:widowControl w:val="0"/>
        <w:tabs>
          <w:tab w:val="left" w:pos="426"/>
        </w:tabs>
        <w:spacing w:before="120" w:after="0"/>
        <w:ind w:left="426"/>
        <w:rPr>
          <w:rFonts w:cs="Calibri"/>
          <w:spacing w:val="-3"/>
        </w:rPr>
      </w:pPr>
      <w:r w:rsidRPr="00A04803">
        <w:rPr>
          <w:rFonts w:cs="Calibri"/>
          <w:szCs w:val="18"/>
        </w:rPr>
        <w:tab/>
      </w:r>
      <w:r w:rsidRPr="00A04803">
        <w:rPr>
          <w:rFonts w:cs="Calibri"/>
          <w:szCs w:val="18"/>
        </w:rPr>
        <w:tab/>
      </w:r>
      <w:r w:rsidRPr="00A04803">
        <w:rPr>
          <w:rFonts w:cs="Calibri"/>
          <w:szCs w:val="18"/>
        </w:rPr>
        <w:tab/>
      </w:r>
      <w:r w:rsidRPr="00A04803">
        <w:rPr>
          <w:rFonts w:cs="Calibri"/>
          <w:spacing w:val="-3"/>
        </w:rPr>
        <w:t xml:space="preserve">příloha č. 2 smlouvy - </w:t>
      </w:r>
      <w:r w:rsidRPr="00A04803">
        <w:t>soupis prací a dodávek s výkazem výměr</w:t>
      </w:r>
    </w:p>
    <w:p w:rsidR="00B63CC8" w:rsidRPr="00A04803" w:rsidRDefault="00B63CC8" w:rsidP="008553E5">
      <w:pPr>
        <w:widowControl w:val="0"/>
        <w:tabs>
          <w:tab w:val="left" w:pos="426"/>
        </w:tabs>
        <w:spacing w:before="120" w:after="0"/>
        <w:ind w:left="426"/>
        <w:rPr>
          <w:rFonts w:cs="Calibri"/>
        </w:rPr>
      </w:pPr>
      <w:r w:rsidRPr="00A04803">
        <w:rPr>
          <w:rFonts w:cs="Calibri"/>
        </w:rPr>
        <w:tab/>
      </w:r>
      <w:r w:rsidRPr="00A04803">
        <w:rPr>
          <w:rFonts w:cs="Calibri"/>
        </w:rPr>
        <w:tab/>
      </w:r>
      <w:r w:rsidRPr="00A04803">
        <w:rPr>
          <w:rFonts w:cs="Calibri"/>
        </w:rPr>
        <w:tab/>
        <w:t>příloha č. 3 smlouvy - subdodavatelské schéma</w:t>
      </w:r>
    </w:p>
    <w:p w:rsidR="00B63CC8" w:rsidRPr="00A04803" w:rsidRDefault="00B63CC8" w:rsidP="008553E5">
      <w:pPr>
        <w:widowControl w:val="0"/>
        <w:tabs>
          <w:tab w:val="left" w:pos="426"/>
        </w:tabs>
        <w:spacing w:before="120" w:after="0"/>
        <w:ind w:left="2127"/>
        <w:rPr>
          <w:rFonts w:cs="Calibri"/>
        </w:rPr>
      </w:pPr>
      <w:r w:rsidRPr="00A04803">
        <w:rPr>
          <w:rFonts w:cs="Calibri"/>
        </w:rPr>
        <w:t xml:space="preserve">příloha č. 4 smlouvy - </w:t>
      </w:r>
      <w:r w:rsidRPr="00A04803">
        <w:t>časový a věcný harmonogram postupu stavebních prací a dodávek</w:t>
      </w:r>
    </w:p>
    <w:p w:rsidR="00B63CC8" w:rsidRPr="00A04803" w:rsidRDefault="00B63CC8" w:rsidP="008553E5">
      <w:pPr>
        <w:widowControl w:val="0"/>
        <w:tabs>
          <w:tab w:val="left" w:pos="426"/>
        </w:tabs>
        <w:spacing w:before="120" w:after="0"/>
        <w:ind w:left="426"/>
        <w:rPr>
          <w:rFonts w:cs="Calibri"/>
        </w:rPr>
      </w:pPr>
      <w:r w:rsidRPr="00A04803">
        <w:rPr>
          <w:rFonts w:cs="Calibri"/>
        </w:rPr>
        <w:tab/>
      </w:r>
      <w:r w:rsidRPr="00A04803">
        <w:rPr>
          <w:rFonts w:cs="Calibri"/>
        </w:rPr>
        <w:tab/>
      </w:r>
      <w:r w:rsidRPr="00A04803">
        <w:rPr>
          <w:rFonts w:cs="Calibri"/>
        </w:rPr>
        <w:tab/>
        <w:t xml:space="preserve">příloha č. 5 smlouvy - </w:t>
      </w:r>
      <w:r w:rsidRPr="00A04803">
        <w:t xml:space="preserve">finanční harmonogram (platební kalendář) </w:t>
      </w:r>
    </w:p>
    <w:p w:rsidR="00B63CC8" w:rsidRPr="00A04803" w:rsidRDefault="00B63CC8" w:rsidP="008553E5">
      <w:pPr>
        <w:widowControl w:val="0"/>
        <w:tabs>
          <w:tab w:val="left" w:pos="426"/>
        </w:tabs>
        <w:spacing w:before="120" w:after="0"/>
        <w:ind w:left="2127"/>
        <w:rPr>
          <w:rFonts w:cs="Calibri"/>
        </w:rPr>
      </w:pPr>
      <w:r w:rsidRPr="00A04803">
        <w:rPr>
          <w:rFonts w:cs="Calibri"/>
        </w:rPr>
        <w:t>příloha č. 6 smlouvy – plán kontrol</w:t>
      </w:r>
    </w:p>
    <w:p w:rsidR="00B63CC8" w:rsidRPr="00A04803" w:rsidRDefault="00B63CC8" w:rsidP="00F77B78">
      <w:pPr>
        <w:widowControl w:val="0"/>
        <w:tabs>
          <w:tab w:val="left" w:pos="426"/>
        </w:tabs>
        <w:spacing w:before="120" w:after="0"/>
        <w:ind w:left="2127"/>
        <w:rPr>
          <w:rFonts w:cs="Calibri"/>
        </w:rPr>
      </w:pPr>
      <w:r w:rsidRPr="00A04803">
        <w:rPr>
          <w:rFonts w:cs="Calibri"/>
        </w:rPr>
        <w:t>příloha č. 7 smlouvy – rekapitulace ceny</w:t>
      </w:r>
    </w:p>
    <w:p w:rsidR="00B63CC8" w:rsidRPr="00A04803" w:rsidRDefault="00B63CC8" w:rsidP="008553E5">
      <w:pPr>
        <w:widowControl w:val="0"/>
        <w:tabs>
          <w:tab w:val="left" w:pos="426"/>
        </w:tabs>
        <w:spacing w:before="120" w:after="0"/>
        <w:ind w:left="2127"/>
        <w:rPr>
          <w:rFonts w:cs="Calibri"/>
        </w:rPr>
      </w:pPr>
      <w:r w:rsidRPr="00A04803">
        <w:rPr>
          <w:rFonts w:cs="Calibri"/>
        </w:rPr>
        <w:t xml:space="preserve">příloha č. 8 smlouvy - pojistná smlouva </w:t>
      </w:r>
      <w:r w:rsidRPr="00A04803">
        <w:rPr>
          <w:rFonts w:cs="Calibri"/>
          <w:i/>
        </w:rPr>
        <w:t>(pozn. p</w:t>
      </w:r>
      <w:r w:rsidRPr="00A04803">
        <w:rPr>
          <w:i/>
        </w:rPr>
        <w:t>ojistnou smlouvu předloží vítězný dodavatel v rámci součinnosti s důsledky z toho plynoucími.</w:t>
      </w:r>
    </w:p>
    <w:p w:rsidR="00B63CC8" w:rsidRPr="00A04803" w:rsidRDefault="00B63CC8" w:rsidP="008553E5">
      <w:pPr>
        <w:widowControl w:val="0"/>
        <w:tabs>
          <w:tab w:val="left" w:pos="426"/>
        </w:tabs>
        <w:spacing w:before="120" w:after="0"/>
        <w:ind w:left="2127"/>
        <w:rPr>
          <w:lang w:eastAsia="cs-CZ"/>
        </w:rPr>
      </w:pPr>
      <w:r w:rsidRPr="00A04803">
        <w:rPr>
          <w:rFonts w:cs="Calibri"/>
        </w:rPr>
        <w:t xml:space="preserve">příloha č. 9 smlouvy - </w:t>
      </w:r>
      <w:r w:rsidRPr="00A04803">
        <w:rPr>
          <w:lang w:eastAsia="cs-CZ"/>
        </w:rPr>
        <w:t>ba</w:t>
      </w:r>
      <w:r w:rsidRPr="00A04803">
        <w:rPr>
          <w:rFonts w:cs="Calibri"/>
          <w:lang w:eastAsia="cs-CZ"/>
        </w:rPr>
        <w:t xml:space="preserve">nkovní záruka </w:t>
      </w:r>
      <w:r w:rsidRPr="00A04803">
        <w:rPr>
          <w:rFonts w:cs="Calibri"/>
          <w:i/>
          <w:lang w:eastAsia="cs-CZ"/>
        </w:rPr>
        <w:t>(pro přílohu platí ust. odd. B čl. 9. odst. 3. písm. d)</w:t>
      </w:r>
    </w:p>
    <w:p w:rsidR="00B63CC8" w:rsidRPr="00A04803" w:rsidRDefault="00B63CC8" w:rsidP="006D1410">
      <w:pPr>
        <w:widowControl w:val="0"/>
        <w:tabs>
          <w:tab w:val="left" w:pos="426"/>
        </w:tabs>
        <w:spacing w:before="120" w:after="0"/>
        <w:ind w:left="2127"/>
        <w:rPr>
          <w:rFonts w:cs="Calibri"/>
        </w:rPr>
      </w:pPr>
    </w:p>
    <w:p w:rsidR="00B63CC8" w:rsidRPr="00A04803" w:rsidRDefault="00B63CC8" w:rsidP="00656DD0">
      <w:pPr>
        <w:widowControl w:val="0"/>
        <w:spacing w:before="120" w:after="0"/>
        <w:rPr>
          <w:rFonts w:cs="Calibri"/>
          <w:b/>
          <w:szCs w:val="24"/>
        </w:rPr>
      </w:pPr>
    </w:p>
    <w:p w:rsidR="00B63CC8" w:rsidRPr="00A04803" w:rsidRDefault="00B63CC8" w:rsidP="00656DD0">
      <w:pPr>
        <w:widowControl w:val="0"/>
        <w:spacing w:before="120" w:after="0"/>
        <w:rPr>
          <w:rFonts w:cs="Calibri"/>
          <w:szCs w:val="24"/>
        </w:rPr>
      </w:pPr>
      <w:r w:rsidRPr="00A04803">
        <w:rPr>
          <w:rFonts w:cs="Calibri"/>
          <w:szCs w:val="24"/>
        </w:rPr>
        <w:t xml:space="preserve">V Jevíčku dne </w:t>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highlight w:val="yellow"/>
        </w:rPr>
        <w:t>V ________________ dne</w:t>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p>
    <w:p w:rsidR="00B63CC8" w:rsidRPr="00A04803" w:rsidRDefault="00B63CC8" w:rsidP="00656DD0">
      <w:pPr>
        <w:widowControl w:val="0"/>
        <w:spacing w:before="120" w:after="0"/>
        <w:rPr>
          <w:rFonts w:cs="Calibri"/>
          <w:szCs w:val="24"/>
        </w:rPr>
      </w:pPr>
      <w:r w:rsidRPr="00A04803">
        <w:rPr>
          <w:rFonts w:cs="Calibri"/>
          <w:szCs w:val="24"/>
        </w:rPr>
        <w:t>___________________________</w:t>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highlight w:val="yellow"/>
        </w:rPr>
        <w:t>______________________</w:t>
      </w:r>
    </w:p>
    <w:p w:rsidR="00B63CC8" w:rsidRPr="00A04803" w:rsidRDefault="00B63CC8" w:rsidP="00656DD0">
      <w:pPr>
        <w:widowControl w:val="0"/>
        <w:spacing w:before="120" w:after="0"/>
        <w:ind w:firstLine="709"/>
        <w:rPr>
          <w:rFonts w:cs="Calibri"/>
          <w:b/>
          <w:szCs w:val="24"/>
        </w:rPr>
      </w:pPr>
      <w:r w:rsidRPr="00A04803">
        <w:rPr>
          <w:rFonts w:cs="Calibri"/>
          <w:szCs w:val="24"/>
        </w:rPr>
        <w:t>za objednatele</w:t>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t xml:space="preserve">            </w:t>
      </w:r>
      <w:r w:rsidRPr="00A04803">
        <w:rPr>
          <w:rFonts w:cs="Calibri"/>
          <w:szCs w:val="24"/>
          <w:highlight w:val="yellow"/>
        </w:rPr>
        <w:t>za zhotovitele</w:t>
      </w:r>
    </w:p>
    <w:p w:rsidR="00B63CC8" w:rsidRPr="00A04803" w:rsidRDefault="00B63CC8" w:rsidP="00656DD0">
      <w:pPr>
        <w:spacing w:before="120" w:after="0"/>
        <w:rPr>
          <w:rFonts w:cs="Calibri"/>
          <w:b/>
          <w:szCs w:val="24"/>
        </w:rPr>
        <w:sectPr w:rsidR="00B63CC8" w:rsidRPr="00A04803">
          <w:headerReference w:type="default" r:id="rId8"/>
          <w:footerReference w:type="default" r:id="rId9"/>
          <w:headerReference w:type="first" r:id="rId10"/>
          <w:pgSz w:w="11906" w:h="16838"/>
          <w:pgMar w:top="1417" w:right="1417" w:bottom="1417" w:left="1417" w:header="708" w:footer="708" w:gutter="0"/>
          <w:cols w:space="708"/>
        </w:sectPr>
      </w:pPr>
    </w:p>
    <w:p w:rsidR="00B63CC8" w:rsidRPr="00A04803" w:rsidRDefault="00B63CC8" w:rsidP="00656DD0">
      <w:pPr>
        <w:widowControl w:val="0"/>
        <w:spacing w:before="120" w:after="0"/>
        <w:rPr>
          <w:rFonts w:cs="Calibri"/>
          <w:b/>
          <w:szCs w:val="24"/>
        </w:rPr>
      </w:pPr>
      <w:r w:rsidRPr="00A04803">
        <w:rPr>
          <w:rFonts w:cs="Calibri"/>
          <w:b/>
          <w:szCs w:val="24"/>
        </w:rPr>
        <w:lastRenderedPageBreak/>
        <w:t>příloha č. 1 smlouvy - obchodní podmínky</w:t>
      </w:r>
    </w:p>
    <w:p w:rsidR="00B63CC8" w:rsidRPr="00A04803" w:rsidRDefault="00B63CC8" w:rsidP="00656DD0">
      <w:pPr>
        <w:widowControl w:val="0"/>
        <w:spacing w:before="120" w:after="0"/>
        <w:jc w:val="center"/>
        <w:rPr>
          <w:rFonts w:cs="Calibri"/>
          <w:b/>
          <w:sz w:val="36"/>
          <w:szCs w:val="36"/>
        </w:rPr>
      </w:pPr>
    </w:p>
    <w:p w:rsidR="00B63CC8" w:rsidRPr="00A04803" w:rsidRDefault="00B63CC8" w:rsidP="00656DD0">
      <w:pPr>
        <w:widowControl w:val="0"/>
        <w:spacing w:before="120" w:after="0"/>
        <w:jc w:val="center"/>
        <w:rPr>
          <w:rFonts w:cs="Calibri"/>
          <w:b/>
          <w:sz w:val="36"/>
          <w:szCs w:val="36"/>
        </w:rPr>
      </w:pPr>
      <w:r w:rsidRPr="00A04803">
        <w:rPr>
          <w:rFonts w:cs="Calibri"/>
          <w:b/>
          <w:sz w:val="36"/>
          <w:szCs w:val="36"/>
        </w:rPr>
        <w:t>Obchodní podmínky</w:t>
      </w:r>
    </w:p>
    <w:p w:rsidR="00B63CC8" w:rsidRPr="00A04803" w:rsidRDefault="00B63CC8" w:rsidP="00656DD0">
      <w:pPr>
        <w:widowControl w:val="0"/>
        <w:spacing w:before="120" w:after="0"/>
        <w:jc w:val="center"/>
        <w:rPr>
          <w:rFonts w:cs="Calibri"/>
          <w:b/>
          <w:sz w:val="36"/>
          <w:szCs w:val="36"/>
        </w:rPr>
      </w:pPr>
      <w:r w:rsidRPr="00A04803">
        <w:rPr>
          <w:rFonts w:cs="Calibri"/>
          <w:b/>
          <w:sz w:val="36"/>
          <w:szCs w:val="36"/>
        </w:rPr>
        <w:t>stanovené objednatelem pro akci</w:t>
      </w:r>
    </w:p>
    <w:p w:rsidR="00B63CC8" w:rsidRPr="00A04803" w:rsidRDefault="00B63CC8" w:rsidP="0078543B">
      <w:pPr>
        <w:spacing w:before="120" w:after="0"/>
        <w:jc w:val="center"/>
        <w:rPr>
          <w:b/>
          <w:bCs/>
          <w:sz w:val="36"/>
          <w:szCs w:val="36"/>
          <w:lang w:eastAsia="cs-CZ"/>
        </w:rPr>
      </w:pPr>
      <w:r w:rsidRPr="00A04803">
        <w:rPr>
          <w:b/>
          <w:bCs/>
          <w:sz w:val="36"/>
          <w:szCs w:val="36"/>
          <w:lang w:eastAsia="cs-CZ"/>
        </w:rPr>
        <w:t>Oprava komunikace ulice Nerudova mezi č. p. 477 - 528, Jevíčko</w:t>
      </w:r>
    </w:p>
    <w:p w:rsidR="00B63CC8" w:rsidRPr="00A04803" w:rsidRDefault="00B63CC8" w:rsidP="0078543B">
      <w:pPr>
        <w:spacing w:before="120" w:after="0"/>
        <w:jc w:val="center"/>
        <w:rPr>
          <w:b/>
          <w:sz w:val="36"/>
          <w:szCs w:val="36"/>
        </w:rPr>
      </w:pPr>
    </w:p>
    <w:p w:rsidR="00B63CC8" w:rsidRPr="00A04803" w:rsidRDefault="00B63CC8" w:rsidP="00656DD0">
      <w:pPr>
        <w:spacing w:before="120" w:after="480"/>
        <w:jc w:val="center"/>
        <w:rPr>
          <w:b/>
        </w:rPr>
      </w:pPr>
      <w:r w:rsidRPr="00A04803">
        <w:rPr>
          <w:b/>
        </w:rPr>
        <w:t>Čl. I. Úvodní ustanovení</w:t>
      </w:r>
    </w:p>
    <w:p w:rsidR="00B63CC8" w:rsidRPr="00A04803" w:rsidRDefault="00B63CC8" w:rsidP="007A4699">
      <w:pPr>
        <w:widowControl w:val="0"/>
        <w:numPr>
          <w:ilvl w:val="0"/>
          <w:numId w:val="8"/>
        </w:numPr>
        <w:overflowPunct w:val="0"/>
        <w:autoSpaceDE w:val="0"/>
        <w:autoSpaceDN w:val="0"/>
        <w:adjustRightInd w:val="0"/>
        <w:spacing w:before="120" w:after="120"/>
        <w:textAlignment w:val="baseline"/>
        <w:rPr>
          <w:rFonts w:cs="Calibri"/>
        </w:rPr>
      </w:pPr>
      <w:r w:rsidRPr="00A04803">
        <w:rPr>
          <w:rFonts w:cs="Calibri"/>
        </w:rPr>
        <w:t>Tyto obchodní podmínky se stávají součástí uzavírané smlouvy o dílo na základě odkazu.</w:t>
      </w:r>
    </w:p>
    <w:p w:rsidR="00B63CC8" w:rsidRPr="00A04803" w:rsidRDefault="00B63CC8" w:rsidP="007A4699">
      <w:pPr>
        <w:widowControl w:val="0"/>
        <w:numPr>
          <w:ilvl w:val="0"/>
          <w:numId w:val="8"/>
        </w:numPr>
        <w:overflowPunct w:val="0"/>
        <w:autoSpaceDE w:val="0"/>
        <w:autoSpaceDN w:val="0"/>
        <w:adjustRightInd w:val="0"/>
        <w:spacing w:before="120" w:after="120"/>
        <w:textAlignment w:val="baseline"/>
        <w:rPr>
          <w:rFonts w:cs="Calibri"/>
        </w:rPr>
      </w:pPr>
      <w:r w:rsidRPr="00A04803">
        <w:rPr>
          <w:rFonts w:cs="Calibri"/>
        </w:rPr>
        <w:t xml:space="preserve">Vztahy smluvních stran se řídí platnými právními předpisy České republiky. </w:t>
      </w:r>
    </w:p>
    <w:p w:rsidR="00B63CC8" w:rsidRPr="00A04803" w:rsidRDefault="00B63CC8" w:rsidP="007A4699">
      <w:pPr>
        <w:widowControl w:val="0"/>
        <w:numPr>
          <w:ilvl w:val="0"/>
          <w:numId w:val="8"/>
        </w:numPr>
        <w:overflowPunct w:val="0"/>
        <w:autoSpaceDE w:val="0"/>
        <w:autoSpaceDN w:val="0"/>
        <w:adjustRightInd w:val="0"/>
        <w:spacing w:before="120" w:after="120"/>
        <w:textAlignment w:val="baseline"/>
        <w:rPr>
          <w:rFonts w:cs="Calibri"/>
        </w:rPr>
      </w:pPr>
      <w:r w:rsidRPr="00A04803">
        <w:rPr>
          <w:rFonts w:cs="Calibri"/>
        </w:rPr>
        <w:t>Jazykem smlouvy a vzájemné komunikace stran je český jazyk.</w:t>
      </w:r>
    </w:p>
    <w:p w:rsidR="00B63CC8" w:rsidRPr="00A04803" w:rsidRDefault="00B63CC8" w:rsidP="00656DD0">
      <w:pPr>
        <w:spacing w:before="120" w:after="480"/>
        <w:jc w:val="center"/>
        <w:rPr>
          <w:b/>
        </w:rPr>
      </w:pPr>
    </w:p>
    <w:p w:rsidR="00B63CC8" w:rsidRPr="00A04803" w:rsidRDefault="00B63CC8" w:rsidP="00656DD0">
      <w:pPr>
        <w:spacing w:before="120" w:after="480"/>
        <w:jc w:val="center"/>
        <w:rPr>
          <w:b/>
        </w:rPr>
      </w:pPr>
      <w:r w:rsidRPr="00A04803">
        <w:rPr>
          <w:b/>
        </w:rPr>
        <w:t>Čl. II. Vymezení pojmů</w:t>
      </w:r>
    </w:p>
    <w:p w:rsidR="00B63CC8" w:rsidRPr="00A04803" w:rsidRDefault="00B63CC8" w:rsidP="007A4699">
      <w:pPr>
        <w:widowControl w:val="0"/>
        <w:numPr>
          <w:ilvl w:val="0"/>
          <w:numId w:val="9"/>
        </w:numPr>
        <w:tabs>
          <w:tab w:val="left" w:pos="360"/>
        </w:tabs>
        <w:spacing w:before="120" w:after="120"/>
        <w:rPr>
          <w:rFonts w:cs="Calibri"/>
          <w:b/>
        </w:rPr>
      </w:pPr>
      <w:r w:rsidRPr="00A04803">
        <w:rPr>
          <w:rFonts w:cs="Calibri"/>
        </w:rPr>
        <w:t>Smlouva o dílo - smlouva, podepsaná oprávněnými zástupci objednatele a zhotovitele, včetně všech příloh, jakož i veškeré její změny a dodatky, které budou stranami uzavřeny v souladu s ustanoveními smlouvy.</w:t>
      </w:r>
    </w:p>
    <w:p w:rsidR="00B63CC8" w:rsidRPr="00A04803" w:rsidRDefault="00B63CC8" w:rsidP="007A4699">
      <w:pPr>
        <w:widowControl w:val="0"/>
        <w:numPr>
          <w:ilvl w:val="0"/>
          <w:numId w:val="9"/>
        </w:numPr>
        <w:tabs>
          <w:tab w:val="left" w:pos="360"/>
        </w:tabs>
        <w:spacing w:before="120" w:after="120"/>
        <w:rPr>
          <w:rFonts w:cs="Calibri"/>
          <w:b/>
        </w:rPr>
      </w:pPr>
      <w:r w:rsidRPr="00A04803">
        <w:rPr>
          <w:rFonts w:cs="Calibri"/>
        </w:rPr>
        <w:t>Objednatel - osoba označená v záhlaví smlouvy o dílo jako objednatel.</w:t>
      </w:r>
    </w:p>
    <w:p w:rsidR="00B63CC8" w:rsidRPr="00A04803" w:rsidRDefault="00B63CC8" w:rsidP="007A4699">
      <w:pPr>
        <w:widowControl w:val="0"/>
        <w:numPr>
          <w:ilvl w:val="0"/>
          <w:numId w:val="9"/>
        </w:numPr>
        <w:tabs>
          <w:tab w:val="left" w:pos="360"/>
        </w:tabs>
        <w:spacing w:before="120" w:after="120"/>
        <w:rPr>
          <w:rFonts w:cs="Calibri"/>
          <w:b/>
        </w:rPr>
      </w:pPr>
      <w:r w:rsidRPr="00A04803">
        <w:rPr>
          <w:rFonts w:cs="Calibri"/>
        </w:rPr>
        <w:t>Zhotovitel - osoba označená v záhlaví smlouvy o dílo jako zhotovitel.</w:t>
      </w:r>
    </w:p>
    <w:p w:rsidR="00B63CC8" w:rsidRPr="00A04803" w:rsidRDefault="00B63CC8" w:rsidP="007A4699">
      <w:pPr>
        <w:widowControl w:val="0"/>
        <w:numPr>
          <w:ilvl w:val="0"/>
          <w:numId w:val="9"/>
        </w:numPr>
        <w:tabs>
          <w:tab w:val="left" w:pos="360"/>
        </w:tabs>
        <w:spacing w:before="120" w:after="120"/>
        <w:rPr>
          <w:rFonts w:cs="Calibri"/>
          <w:b/>
        </w:rPr>
      </w:pPr>
      <w:r w:rsidRPr="00A04803">
        <w:rPr>
          <w:rFonts w:cs="Calibri"/>
        </w:rPr>
        <w:t>Smluvní strany - souhrnné označení zhotovitele a objednatele.</w:t>
      </w:r>
    </w:p>
    <w:p w:rsidR="00B63CC8" w:rsidRPr="00A04803" w:rsidRDefault="00B63CC8" w:rsidP="007A4699">
      <w:pPr>
        <w:widowControl w:val="0"/>
        <w:numPr>
          <w:ilvl w:val="0"/>
          <w:numId w:val="9"/>
        </w:numPr>
        <w:tabs>
          <w:tab w:val="left" w:pos="360"/>
        </w:tabs>
        <w:spacing w:before="120" w:after="120"/>
        <w:rPr>
          <w:rFonts w:cs="Calibri"/>
          <w:b/>
        </w:rPr>
      </w:pPr>
      <w:r w:rsidRPr="00A04803">
        <w:rPr>
          <w:rFonts w:cs="Calibri"/>
        </w:rPr>
        <w:t>Staveniště - prostory (plochy) určené ve schválené projektové dokumentaci a v pravomocném územním rozhodnutí pro provádění stavby, které zhotovitel použije pro realizaci stavby a pro umístění zařízení staveniště.</w:t>
      </w:r>
    </w:p>
    <w:p w:rsidR="00B63CC8" w:rsidRPr="00A04803" w:rsidRDefault="00B63CC8" w:rsidP="007A4699">
      <w:pPr>
        <w:widowControl w:val="0"/>
        <w:numPr>
          <w:ilvl w:val="0"/>
          <w:numId w:val="9"/>
        </w:numPr>
        <w:tabs>
          <w:tab w:val="left" w:pos="360"/>
        </w:tabs>
        <w:spacing w:before="120" w:after="120"/>
        <w:rPr>
          <w:rFonts w:cs="Calibri"/>
          <w:b/>
        </w:rPr>
      </w:pPr>
      <w:r w:rsidRPr="00A04803">
        <w:rPr>
          <w:rFonts w:cs="Calibri"/>
        </w:rPr>
        <w:t>Méněpráce - práce, dodávky, služby, které jsou zahrnuté v předmětu díla a jejich cena ve sjednané ceně a strany se na podmínkách jejich vyjmutí dohodly.</w:t>
      </w:r>
    </w:p>
    <w:p w:rsidR="00B63CC8" w:rsidRPr="00A04803" w:rsidRDefault="00B63CC8" w:rsidP="007A4699">
      <w:pPr>
        <w:widowControl w:val="0"/>
        <w:numPr>
          <w:ilvl w:val="0"/>
          <w:numId w:val="9"/>
        </w:numPr>
        <w:tabs>
          <w:tab w:val="left" w:pos="360"/>
        </w:tabs>
        <w:spacing w:before="120" w:after="120"/>
        <w:rPr>
          <w:rFonts w:cs="Calibri"/>
          <w:b/>
        </w:rPr>
      </w:pPr>
      <w:r w:rsidRPr="00A04803">
        <w:rPr>
          <w:rFonts w:cs="Calibri"/>
        </w:rPr>
        <w:t>Soupis provedených prací – definuje rozsah prací, dodávek a služeb provedených za příslušné časové období.</w:t>
      </w:r>
    </w:p>
    <w:p w:rsidR="00B63CC8" w:rsidRPr="00A04803" w:rsidRDefault="00B63CC8" w:rsidP="007A4699">
      <w:pPr>
        <w:widowControl w:val="0"/>
        <w:numPr>
          <w:ilvl w:val="0"/>
          <w:numId w:val="9"/>
        </w:numPr>
        <w:tabs>
          <w:tab w:val="left" w:pos="360"/>
        </w:tabs>
        <w:spacing w:before="120" w:after="120"/>
        <w:rPr>
          <w:rFonts w:cs="Calibri"/>
          <w:b/>
        </w:rPr>
      </w:pPr>
      <w:r w:rsidRPr="00A04803">
        <w:rPr>
          <w:rFonts w:cs="Calibri"/>
        </w:rPr>
        <w:t>Vady – odchylky v kvalitě, obsahu, rozsahu nebo parametrech díla či jeho části, oproti podmínkám stanovených projektovou dokumentací, smlouvou o dílo, technickými normami a obecně závaznými předpisy.</w:t>
      </w:r>
    </w:p>
    <w:p w:rsidR="00B63CC8" w:rsidRPr="00A04803" w:rsidRDefault="00B63CC8" w:rsidP="007A4699">
      <w:pPr>
        <w:widowControl w:val="0"/>
        <w:numPr>
          <w:ilvl w:val="0"/>
          <w:numId w:val="9"/>
        </w:numPr>
        <w:tabs>
          <w:tab w:val="left" w:pos="360"/>
        </w:tabs>
        <w:spacing w:before="120" w:after="120"/>
        <w:rPr>
          <w:rFonts w:cs="Calibri"/>
          <w:b/>
        </w:rPr>
      </w:pPr>
      <w:r w:rsidRPr="00A04803">
        <w:rPr>
          <w:rFonts w:cs="Calibri"/>
        </w:rPr>
        <w:lastRenderedPageBreak/>
        <w:t>Subdodavatel</w:t>
      </w:r>
      <w:r w:rsidRPr="00A04803">
        <w:rPr>
          <w:rFonts w:cs="Calibri"/>
          <w:b/>
        </w:rPr>
        <w:t>e</w:t>
      </w:r>
      <w:r w:rsidRPr="00A04803">
        <w:rPr>
          <w:rFonts w:cs="Calibri"/>
        </w:rPr>
        <w:t xml:space="preserve"> (podzhotovitel) - právnická nebo fyzická osoba provádějící dílčí podnikatelskou činnost pro zhotovitele na základě samostatné mezi nimi uzavřené smlouvy o dílo.</w:t>
      </w:r>
    </w:p>
    <w:p w:rsidR="00B63CC8" w:rsidRPr="00A04803" w:rsidRDefault="00B63CC8" w:rsidP="00656DD0">
      <w:pPr>
        <w:spacing w:before="480" w:after="480"/>
        <w:jc w:val="center"/>
        <w:rPr>
          <w:b/>
        </w:rPr>
      </w:pPr>
      <w:r w:rsidRPr="00A04803">
        <w:rPr>
          <w:b/>
        </w:rPr>
        <w:t>Čl. III. Předmět smlouvy</w:t>
      </w:r>
    </w:p>
    <w:p w:rsidR="00B63CC8" w:rsidRPr="00A04803" w:rsidRDefault="00B63CC8" w:rsidP="007A4699">
      <w:pPr>
        <w:numPr>
          <w:ilvl w:val="0"/>
          <w:numId w:val="10"/>
        </w:numPr>
        <w:tabs>
          <w:tab w:val="left" w:pos="0"/>
          <w:tab w:val="left" w:pos="426"/>
        </w:tabs>
        <w:spacing w:after="120"/>
        <w:ind w:left="0" w:firstLine="0"/>
        <w:outlineLvl w:val="0"/>
        <w:rPr>
          <w:rFonts w:cs="Calibri"/>
          <w:lang w:eastAsia="x-none"/>
        </w:rPr>
      </w:pPr>
      <w:r w:rsidRPr="00A04803">
        <w:rPr>
          <w:rFonts w:cs="Calibri"/>
          <w:lang w:val="x-none" w:eastAsia="x-none"/>
        </w:rPr>
        <w:t xml:space="preserve">Zhotovitel se zavazuje ke zhotovení </w:t>
      </w:r>
      <w:r w:rsidRPr="00A04803">
        <w:rPr>
          <w:rFonts w:cs="Calibri"/>
          <w:lang w:eastAsia="x-none"/>
        </w:rPr>
        <w:t xml:space="preserve">stavby </w:t>
      </w:r>
      <w:r w:rsidRPr="00A04803">
        <w:rPr>
          <w:bCs/>
          <w:lang w:eastAsia="cs-CZ"/>
        </w:rPr>
        <w:t>Oprava komunikace ulice Nerudova mezi č. p. 477 - 528, Jevíčko</w:t>
      </w:r>
      <w:r w:rsidRPr="00A04803">
        <w:rPr>
          <w:rFonts w:cs="Calibri"/>
          <w:lang w:eastAsia="x-none"/>
        </w:rPr>
        <w:t xml:space="preserve"> dle projektové dokumentace společnosti Projektová a inženýrská firma Klodner Lubomír, Rohozná 366, 569 72 ROHOZNÁ.</w:t>
      </w:r>
    </w:p>
    <w:p w:rsidR="00B63CC8" w:rsidRPr="00A04803" w:rsidRDefault="00B63CC8" w:rsidP="007A4699">
      <w:pPr>
        <w:numPr>
          <w:ilvl w:val="0"/>
          <w:numId w:val="10"/>
        </w:numPr>
        <w:tabs>
          <w:tab w:val="left" w:pos="0"/>
          <w:tab w:val="left" w:pos="426"/>
        </w:tabs>
        <w:spacing w:after="120"/>
        <w:ind w:left="0" w:firstLine="0"/>
        <w:outlineLvl w:val="0"/>
        <w:rPr>
          <w:rFonts w:cs="Calibri"/>
          <w:szCs w:val="20"/>
          <w:lang w:val="x-none" w:eastAsia="x-none"/>
        </w:rPr>
      </w:pPr>
      <w:r w:rsidRPr="00A04803">
        <w:rPr>
          <w:szCs w:val="20"/>
          <w:lang w:val="x-none" w:eastAsia="x-none"/>
        </w:rPr>
        <w:t>Specifické podmínky a požadavky na provádění díla:</w:t>
      </w:r>
    </w:p>
    <w:p w:rsidR="00B63CC8" w:rsidRPr="00A04803" w:rsidRDefault="00B63CC8" w:rsidP="007A4699">
      <w:pPr>
        <w:numPr>
          <w:ilvl w:val="2"/>
          <w:numId w:val="6"/>
        </w:numPr>
        <w:spacing w:after="120"/>
        <w:ind w:left="0"/>
      </w:pPr>
      <w:r w:rsidRPr="00A04803">
        <w:t>objednatel není povinen pro zhotovitele zajistit jakékoliv zázemí pro provedení díla (zejména uložení stavebního materiálu a nářadí, šatnu, sociální zařízení)</w:t>
      </w:r>
    </w:p>
    <w:p w:rsidR="00B63CC8" w:rsidRPr="00A04803" w:rsidRDefault="00B63CC8" w:rsidP="007A4699">
      <w:pPr>
        <w:numPr>
          <w:ilvl w:val="2"/>
          <w:numId w:val="6"/>
        </w:numPr>
        <w:spacing w:after="120"/>
        <w:ind w:left="0"/>
      </w:pPr>
      <w:r w:rsidRPr="00A04803">
        <w:t>zhotovitel provede po skončení všech prací závěrečný úklid všech dotčených prostor.</w:t>
      </w:r>
    </w:p>
    <w:p w:rsidR="00B63CC8" w:rsidRPr="00A04803" w:rsidRDefault="00B63CC8" w:rsidP="007A4699">
      <w:pPr>
        <w:numPr>
          <w:ilvl w:val="0"/>
          <w:numId w:val="6"/>
        </w:numPr>
        <w:rPr>
          <w:rFonts w:cs="Calibri"/>
        </w:rPr>
      </w:pPr>
      <w:r w:rsidRPr="00A04803">
        <w:rPr>
          <w:rFonts w:cs="Calibri"/>
        </w:rPr>
        <w:t xml:space="preserve">Vícepráce: případné vícepráce lze realizovat pouze za podmínek stanovených </w:t>
      </w:r>
      <w:r w:rsidR="00F72EC8" w:rsidRPr="00A04803">
        <w:t>zákonem</w:t>
      </w:r>
      <w:r w:rsidRPr="00A04803">
        <w:t xml:space="preserve"> č. 137/2006 Sb., o veřejných zakázkách, v platném znění (dále i ZVZ), zejména § 23 a §</w:t>
      </w:r>
      <w:r w:rsidRPr="00A04803">
        <w:rPr>
          <w:rFonts w:cs="Calibri"/>
        </w:rPr>
        <w:t xml:space="preserve"> 82 odst. 7. Vícepráce budou realizovány až po uzavření příslušného dodatku ke smlouvě.</w:t>
      </w:r>
    </w:p>
    <w:p w:rsidR="00B63CC8" w:rsidRPr="00A04803" w:rsidRDefault="00B63CC8" w:rsidP="007A4699">
      <w:pPr>
        <w:numPr>
          <w:ilvl w:val="0"/>
          <w:numId w:val="6"/>
        </w:numPr>
        <w:rPr>
          <w:rFonts w:cs="Calibri"/>
        </w:rPr>
      </w:pPr>
      <w:r w:rsidRPr="00A04803">
        <w:t xml:space="preserve">Změna předmětu smlouvy (díla): </w:t>
      </w:r>
      <w:r w:rsidRPr="00A04803">
        <w:rPr>
          <w:rFonts w:cs="Calibri"/>
        </w:rPr>
        <w:t xml:space="preserve">zhotovitel není oprávněn provést jakoukoliv změnu díla bez písemné dohody s objednatelem ve formě písemného dodatku, </w:t>
      </w:r>
      <w:r w:rsidRPr="00A04803">
        <w:t>přičemž změna nesmí být v rozporu s usta</w:t>
      </w:r>
      <w:r w:rsidRPr="00A04803">
        <w:rPr>
          <w:rFonts w:cs="Calibri"/>
        </w:rPr>
        <w:t xml:space="preserve">noveními </w:t>
      </w:r>
      <w:r w:rsidRPr="00A04803">
        <w:t>ZVZ, zejména § 23 a §</w:t>
      </w:r>
      <w:r w:rsidRPr="00A04803">
        <w:rPr>
          <w:rFonts w:cs="Calibri"/>
        </w:rPr>
        <w:t xml:space="preserve"> 82.</w:t>
      </w:r>
    </w:p>
    <w:p w:rsidR="00B63CC8" w:rsidRPr="00A04803" w:rsidRDefault="00B63CC8" w:rsidP="00656DD0">
      <w:pPr>
        <w:spacing w:before="480" w:after="480"/>
        <w:jc w:val="center"/>
        <w:rPr>
          <w:b/>
        </w:rPr>
      </w:pPr>
      <w:r w:rsidRPr="00A04803">
        <w:rPr>
          <w:b/>
        </w:rPr>
        <w:t>Čl. IV. Povinnosti objednatele</w:t>
      </w:r>
    </w:p>
    <w:p w:rsidR="00B63CC8" w:rsidRPr="00A04803" w:rsidRDefault="00B63CC8" w:rsidP="007A4699">
      <w:pPr>
        <w:widowControl w:val="0"/>
        <w:numPr>
          <w:ilvl w:val="0"/>
          <w:numId w:val="11"/>
        </w:numPr>
        <w:tabs>
          <w:tab w:val="left" w:pos="360"/>
        </w:tabs>
        <w:spacing w:before="120" w:after="120"/>
        <w:rPr>
          <w:rFonts w:cs="Calibri"/>
          <w:b/>
        </w:rPr>
      </w:pPr>
      <w:r w:rsidRPr="00A04803">
        <w:rPr>
          <w:rFonts w:cs="Calibri"/>
        </w:rPr>
        <w:t>Objednatel poskytne zhotoviteli součinnost potřebnou pro jeho plnění, zejména mu předá potřebné doklady, zabezpečí plnění povinností, které na sebe převzal, či které vyplývají z potřeby díla, zúčastní se jednání, na nichž je jeho účast žádoucí, a poskytne zhotoviteli všechny informace potřebné pro řádné provádění díla.</w:t>
      </w:r>
    </w:p>
    <w:p w:rsidR="00B63CC8" w:rsidRPr="00A04803" w:rsidRDefault="00B63CC8" w:rsidP="007A4699">
      <w:pPr>
        <w:widowControl w:val="0"/>
        <w:numPr>
          <w:ilvl w:val="0"/>
          <w:numId w:val="11"/>
        </w:numPr>
        <w:tabs>
          <w:tab w:val="left" w:pos="360"/>
        </w:tabs>
        <w:spacing w:before="120" w:after="120"/>
        <w:rPr>
          <w:rFonts w:cs="Calibri"/>
          <w:b/>
        </w:rPr>
      </w:pPr>
      <w:r w:rsidRPr="00A04803">
        <w:rPr>
          <w:rFonts w:cs="Calibri"/>
        </w:rPr>
        <w:t>Objednatel je povinen řádně a včas provedené dílo převzít a včas hradit zhotoviteli jeho oprávněné a řádně doložené finanční nároky, vzniklé v důsledku plnění smlouvy o dílo.</w:t>
      </w:r>
    </w:p>
    <w:p w:rsidR="00B63CC8" w:rsidRPr="00A04803" w:rsidRDefault="00B63CC8" w:rsidP="00656DD0">
      <w:pPr>
        <w:spacing w:before="480" w:after="480"/>
        <w:jc w:val="center"/>
        <w:rPr>
          <w:b/>
        </w:rPr>
      </w:pPr>
      <w:r w:rsidRPr="00A04803">
        <w:rPr>
          <w:b/>
        </w:rPr>
        <w:t>Čl. V. Povinnosti zhotovitele</w:t>
      </w:r>
    </w:p>
    <w:p w:rsidR="00B63CC8" w:rsidRPr="00A04803" w:rsidRDefault="00B63CC8" w:rsidP="007A4699">
      <w:pPr>
        <w:widowControl w:val="0"/>
        <w:numPr>
          <w:ilvl w:val="0"/>
          <w:numId w:val="12"/>
        </w:numPr>
        <w:tabs>
          <w:tab w:val="left" w:pos="360"/>
        </w:tabs>
        <w:spacing w:before="120" w:after="120" w:line="23" w:lineRule="atLeast"/>
        <w:rPr>
          <w:rFonts w:cs="Calibri"/>
        </w:rPr>
      </w:pPr>
      <w:r w:rsidRPr="00A04803">
        <w:rPr>
          <w:rFonts w:cs="Calibri"/>
        </w:rPr>
        <w:t>Zhotovitel je povinen provést dílo na svůj náklad a své nebezpečí ve smluvené době jako celek v souladu:</w:t>
      </w:r>
    </w:p>
    <w:p w:rsidR="00B63CC8" w:rsidRPr="00A04803" w:rsidRDefault="00B63CC8" w:rsidP="007A4699">
      <w:pPr>
        <w:widowControl w:val="0"/>
        <w:numPr>
          <w:ilvl w:val="0"/>
          <w:numId w:val="13"/>
        </w:numPr>
        <w:tabs>
          <w:tab w:val="left" w:pos="360"/>
        </w:tabs>
        <w:spacing w:before="120" w:after="120" w:line="23" w:lineRule="atLeast"/>
        <w:rPr>
          <w:rFonts w:cs="Calibri"/>
        </w:rPr>
      </w:pPr>
      <w:r w:rsidRPr="00A04803">
        <w:rPr>
          <w:rFonts w:cs="Calibri"/>
        </w:rPr>
        <w:t>se smlouvou o dílo,</w:t>
      </w:r>
    </w:p>
    <w:p w:rsidR="00B63CC8" w:rsidRPr="00A04803" w:rsidRDefault="00B63CC8" w:rsidP="007A4699">
      <w:pPr>
        <w:widowControl w:val="0"/>
        <w:numPr>
          <w:ilvl w:val="0"/>
          <w:numId w:val="13"/>
        </w:numPr>
        <w:tabs>
          <w:tab w:val="left" w:pos="360"/>
        </w:tabs>
        <w:spacing w:before="120" w:after="120" w:line="23" w:lineRule="atLeast"/>
        <w:rPr>
          <w:rFonts w:cs="Calibri"/>
        </w:rPr>
      </w:pPr>
      <w:r w:rsidRPr="00A04803">
        <w:rPr>
          <w:rFonts w:cs="Calibri"/>
        </w:rPr>
        <w:t>s projektovou dokumentací,</w:t>
      </w:r>
    </w:p>
    <w:p w:rsidR="00B63CC8" w:rsidRPr="00A04803" w:rsidRDefault="00B63CC8" w:rsidP="007A4699">
      <w:pPr>
        <w:widowControl w:val="0"/>
        <w:numPr>
          <w:ilvl w:val="0"/>
          <w:numId w:val="13"/>
        </w:numPr>
        <w:tabs>
          <w:tab w:val="left" w:pos="360"/>
        </w:tabs>
        <w:spacing w:before="120" w:after="120" w:line="23" w:lineRule="atLeast"/>
        <w:rPr>
          <w:rFonts w:cs="Calibri"/>
        </w:rPr>
      </w:pPr>
      <w:r w:rsidRPr="00A04803">
        <w:rPr>
          <w:rFonts w:cs="Calibri"/>
        </w:rPr>
        <w:t>s technickými podmínkami,</w:t>
      </w:r>
    </w:p>
    <w:p w:rsidR="00B63CC8" w:rsidRPr="00A04803" w:rsidRDefault="00B63CC8" w:rsidP="007A4699">
      <w:pPr>
        <w:widowControl w:val="0"/>
        <w:numPr>
          <w:ilvl w:val="0"/>
          <w:numId w:val="13"/>
        </w:numPr>
        <w:tabs>
          <w:tab w:val="left" w:pos="360"/>
        </w:tabs>
        <w:spacing w:before="120" w:after="120" w:line="23" w:lineRule="atLeast"/>
        <w:rPr>
          <w:rFonts w:cs="Calibri"/>
        </w:rPr>
      </w:pPr>
      <w:r w:rsidRPr="00A04803">
        <w:rPr>
          <w:rFonts w:cs="Calibri"/>
        </w:rPr>
        <w:t>zadávací dokumentací,</w:t>
      </w:r>
    </w:p>
    <w:p w:rsidR="00B63CC8" w:rsidRPr="00A04803" w:rsidRDefault="00B63CC8" w:rsidP="007A4699">
      <w:pPr>
        <w:widowControl w:val="0"/>
        <w:numPr>
          <w:ilvl w:val="0"/>
          <w:numId w:val="13"/>
        </w:numPr>
        <w:tabs>
          <w:tab w:val="left" w:pos="360"/>
        </w:tabs>
        <w:spacing w:before="120" w:after="120" w:line="23" w:lineRule="atLeast"/>
        <w:rPr>
          <w:rFonts w:cs="Calibri"/>
        </w:rPr>
      </w:pPr>
      <w:r w:rsidRPr="00A04803">
        <w:rPr>
          <w:rFonts w:cs="Calibri"/>
        </w:rPr>
        <w:t xml:space="preserve">svou nabídkou. </w:t>
      </w:r>
    </w:p>
    <w:p w:rsidR="00B63CC8" w:rsidRPr="00A04803" w:rsidRDefault="00B63CC8" w:rsidP="007A4699">
      <w:pPr>
        <w:widowControl w:val="0"/>
        <w:numPr>
          <w:ilvl w:val="1"/>
          <w:numId w:val="13"/>
        </w:numPr>
        <w:tabs>
          <w:tab w:val="left" w:pos="360"/>
        </w:tabs>
        <w:spacing w:before="120" w:after="120" w:line="23" w:lineRule="atLeast"/>
        <w:rPr>
          <w:rFonts w:cs="Calibri"/>
        </w:rPr>
      </w:pPr>
      <w:r w:rsidRPr="00A04803">
        <w:rPr>
          <w:rFonts w:cs="Calibri"/>
        </w:rPr>
        <w:lastRenderedPageBreak/>
        <w:t>Zhotovitel je povinen při realizaci díla zachovávat principy rovných příležitostí, rovnosti mužů a žen, princip nediskriminace a dbát ochrany životního prostředí.</w:t>
      </w:r>
    </w:p>
    <w:p w:rsidR="00B63CC8" w:rsidRPr="00A04803" w:rsidRDefault="00B63CC8" w:rsidP="007A4699">
      <w:pPr>
        <w:widowControl w:val="0"/>
        <w:numPr>
          <w:ilvl w:val="1"/>
          <w:numId w:val="13"/>
        </w:numPr>
        <w:tabs>
          <w:tab w:val="left" w:pos="360"/>
        </w:tabs>
        <w:autoSpaceDE w:val="0"/>
        <w:autoSpaceDN w:val="0"/>
        <w:adjustRightInd w:val="0"/>
        <w:spacing w:before="120" w:after="120" w:line="23" w:lineRule="atLeast"/>
        <w:rPr>
          <w:rFonts w:eastAsia="GillSansMT" w:cs="Calibri"/>
          <w:lang w:eastAsia="cs-CZ"/>
        </w:rPr>
      </w:pPr>
      <w:r w:rsidRPr="00A04803">
        <w:rPr>
          <w:rFonts w:eastAsia="GillSansMT" w:cs="Calibri"/>
          <w:lang w:eastAsia="cs-CZ"/>
        </w:rPr>
        <w:t>Případy zásahu vyšší moci nebo výjimečné okolnosti, které mají vliv na plnění smlouvy, oznámí zhotovitel objednateli nejpozději do pěti pracovních dnů ode dne, kdy tak může učinit. K oznámení přiloží odpovídající důkazy.</w:t>
      </w:r>
    </w:p>
    <w:p w:rsidR="00B63CC8" w:rsidRPr="00A04803" w:rsidRDefault="00B63CC8" w:rsidP="00656DD0">
      <w:pPr>
        <w:spacing w:before="480" w:after="480"/>
        <w:jc w:val="center"/>
        <w:rPr>
          <w:b/>
        </w:rPr>
      </w:pPr>
      <w:r w:rsidRPr="00A04803">
        <w:rPr>
          <w:b/>
        </w:rPr>
        <w:t>Čl. VI. Vlastnictví k dílu</w:t>
      </w:r>
    </w:p>
    <w:p w:rsidR="00B63CC8" w:rsidRPr="00A04803" w:rsidRDefault="00B63CC8" w:rsidP="00656DD0">
      <w:pPr>
        <w:widowControl w:val="0"/>
        <w:autoSpaceDN w:val="0"/>
        <w:spacing w:after="0" w:line="360" w:lineRule="auto"/>
        <w:textAlignment w:val="baseline"/>
        <w:rPr>
          <w:rFonts w:cs="Calibri"/>
          <w:lang w:eastAsia="cs-CZ"/>
        </w:rPr>
      </w:pPr>
      <w:r w:rsidRPr="00A04803">
        <w:rPr>
          <w:rFonts w:cs="Calibri"/>
          <w:lang w:eastAsia="cs-CZ"/>
        </w:rPr>
        <w:t>Vlastníkem zhotovovaného díla je objednatel.</w:t>
      </w:r>
    </w:p>
    <w:p w:rsidR="00B63CC8" w:rsidRPr="00A04803" w:rsidRDefault="00B63CC8" w:rsidP="00656DD0">
      <w:pPr>
        <w:spacing w:before="480" w:after="480"/>
        <w:jc w:val="center"/>
        <w:rPr>
          <w:b/>
        </w:rPr>
      </w:pPr>
      <w:r w:rsidRPr="00A04803">
        <w:rPr>
          <w:b/>
        </w:rPr>
        <w:t>Čl. VII. Místo plnění</w:t>
      </w:r>
    </w:p>
    <w:p w:rsidR="00B63CC8" w:rsidRPr="00A04803" w:rsidRDefault="00B63CC8" w:rsidP="00656DD0">
      <w:pPr>
        <w:widowControl w:val="0"/>
        <w:spacing w:before="120" w:after="0" w:line="360" w:lineRule="auto"/>
        <w:rPr>
          <w:rFonts w:cs="Calibri"/>
        </w:rPr>
      </w:pPr>
      <w:r w:rsidRPr="00A04803">
        <w:rPr>
          <w:rFonts w:cs="Calibri"/>
        </w:rPr>
        <w:t>Místo plnění je vymezeno projektovou dokumentací.</w:t>
      </w:r>
    </w:p>
    <w:p w:rsidR="00B63CC8" w:rsidRPr="00A04803" w:rsidRDefault="00B63CC8" w:rsidP="00656DD0">
      <w:pPr>
        <w:spacing w:before="480" w:after="480"/>
        <w:jc w:val="center"/>
        <w:rPr>
          <w:b/>
        </w:rPr>
      </w:pPr>
      <w:r w:rsidRPr="00A04803">
        <w:rPr>
          <w:b/>
        </w:rPr>
        <w:t>Čl. VIII. Lhůta plnění</w:t>
      </w:r>
    </w:p>
    <w:p w:rsidR="00B63CC8" w:rsidRPr="00A04803" w:rsidRDefault="00B63CC8" w:rsidP="007A4699">
      <w:pPr>
        <w:numPr>
          <w:ilvl w:val="0"/>
          <w:numId w:val="14"/>
        </w:numPr>
        <w:tabs>
          <w:tab w:val="left" w:pos="426"/>
        </w:tabs>
        <w:spacing w:before="120" w:after="120"/>
        <w:outlineLvl w:val="0"/>
        <w:rPr>
          <w:rFonts w:cs="Calibri"/>
          <w:szCs w:val="20"/>
          <w:lang w:val="x-none" w:eastAsia="x-none"/>
        </w:rPr>
      </w:pPr>
      <w:r w:rsidRPr="00A04803">
        <w:rPr>
          <w:rFonts w:cs="Calibri"/>
          <w:szCs w:val="20"/>
          <w:lang w:val="x-none" w:eastAsia="x-none"/>
        </w:rPr>
        <w:t>Zahájení prací:</w:t>
      </w:r>
      <w:r w:rsidRPr="00A04803">
        <w:rPr>
          <w:rFonts w:cs="Calibri"/>
          <w:szCs w:val="20"/>
          <w:lang w:eastAsia="x-none"/>
        </w:rPr>
        <w:t xml:space="preserve"> 11. 5. 2015.</w:t>
      </w:r>
    </w:p>
    <w:p w:rsidR="00B63CC8" w:rsidRPr="00A04803" w:rsidRDefault="00B63CC8" w:rsidP="007A4699">
      <w:pPr>
        <w:numPr>
          <w:ilvl w:val="0"/>
          <w:numId w:val="14"/>
        </w:numPr>
        <w:tabs>
          <w:tab w:val="left" w:pos="426"/>
        </w:tabs>
        <w:spacing w:before="120" w:after="120"/>
        <w:outlineLvl w:val="0"/>
        <w:rPr>
          <w:rFonts w:cs="Calibri"/>
          <w:szCs w:val="20"/>
          <w:lang w:eastAsia="x-none"/>
        </w:rPr>
      </w:pPr>
      <w:r w:rsidRPr="00A04803">
        <w:rPr>
          <w:rFonts w:cs="Calibri"/>
          <w:szCs w:val="20"/>
          <w:lang w:val="x-none" w:eastAsia="x-none"/>
        </w:rPr>
        <w:t xml:space="preserve">Dokončení prací: </w:t>
      </w:r>
    </w:p>
    <w:p w:rsidR="00B63CC8" w:rsidRPr="00A04803" w:rsidRDefault="00B63CC8" w:rsidP="007A4699">
      <w:pPr>
        <w:pStyle w:val="Odstavecseseznamem1"/>
        <w:widowControl w:val="0"/>
        <w:numPr>
          <w:ilvl w:val="0"/>
          <w:numId w:val="28"/>
        </w:numPr>
        <w:tabs>
          <w:tab w:val="left" w:pos="426"/>
          <w:tab w:val="left" w:pos="3119"/>
        </w:tabs>
        <w:spacing w:before="120" w:after="120"/>
        <w:ind w:left="0" w:firstLine="0"/>
        <w:outlineLvl w:val="0"/>
      </w:pPr>
      <w:r w:rsidRPr="00A04803">
        <w:rPr>
          <w:rFonts w:cs="Calibri"/>
          <w:szCs w:val="20"/>
          <w:lang w:val="x-none" w:eastAsia="x-none"/>
        </w:rPr>
        <w:t xml:space="preserve">Dílčí termín předání části díla – VĚTEV A (úsek od křižovatky ulice K. H. Borovského po křižovatku ulice Nappova) je stanoven do 21. 8. 2015 z důvodu potřeby zajištění zásobování Domova mládeže Gymnázia Jevíčko. </w:t>
      </w:r>
    </w:p>
    <w:p w:rsidR="00B63CC8" w:rsidRPr="00A04803" w:rsidRDefault="00B63CC8" w:rsidP="007A4699">
      <w:pPr>
        <w:pStyle w:val="Odstavecseseznamem1"/>
        <w:widowControl w:val="0"/>
        <w:numPr>
          <w:ilvl w:val="0"/>
          <w:numId w:val="28"/>
        </w:numPr>
        <w:tabs>
          <w:tab w:val="left" w:pos="426"/>
          <w:tab w:val="left" w:pos="3119"/>
        </w:tabs>
        <w:spacing w:before="120" w:after="120"/>
        <w:ind w:left="0" w:firstLine="0"/>
        <w:outlineLvl w:val="0"/>
      </w:pPr>
      <w:r w:rsidRPr="00A04803">
        <w:rPr>
          <w:rFonts w:cs="Calibri"/>
          <w:szCs w:val="20"/>
          <w:lang w:val="x-none" w:eastAsia="x-none"/>
        </w:rPr>
        <w:t>dokončení celého díla: do 30. 9. 2015.</w:t>
      </w:r>
    </w:p>
    <w:p w:rsidR="00B63CC8" w:rsidRPr="00A04803" w:rsidRDefault="00B63CC8" w:rsidP="007A4699">
      <w:pPr>
        <w:widowControl w:val="0"/>
        <w:numPr>
          <w:ilvl w:val="0"/>
          <w:numId w:val="14"/>
        </w:numPr>
        <w:tabs>
          <w:tab w:val="left" w:pos="426"/>
          <w:tab w:val="left" w:pos="3119"/>
        </w:tabs>
        <w:spacing w:before="120" w:after="120"/>
        <w:outlineLvl w:val="0"/>
      </w:pPr>
      <w:r w:rsidRPr="00A04803">
        <w:rPr>
          <w:lang w:val="x-none"/>
        </w:rPr>
        <w:t>Předání a převzetí díla:</w:t>
      </w:r>
      <w:r w:rsidRPr="00A04803">
        <w:t xml:space="preserve"> d</w:t>
      </w:r>
      <w:r w:rsidRPr="00A04803">
        <w:rPr>
          <w:lang w:val="x-none"/>
        </w:rPr>
        <w:t xml:space="preserve">o </w:t>
      </w:r>
      <w:r w:rsidRPr="00A04803">
        <w:t>15</w:t>
      </w:r>
      <w:r w:rsidRPr="00A04803">
        <w:rPr>
          <w:lang w:val="x-none"/>
        </w:rPr>
        <w:t xml:space="preserve"> dnů ode dne </w:t>
      </w:r>
      <w:r w:rsidRPr="00A04803">
        <w:t>dokončení prací.</w:t>
      </w:r>
    </w:p>
    <w:p w:rsidR="00B63CC8" w:rsidRPr="00A04803" w:rsidRDefault="00B63CC8" w:rsidP="007A4699">
      <w:pPr>
        <w:widowControl w:val="0"/>
        <w:numPr>
          <w:ilvl w:val="0"/>
          <w:numId w:val="14"/>
        </w:numPr>
        <w:spacing w:before="120" w:after="120"/>
        <w:rPr>
          <w:rFonts w:cs="Calibri"/>
        </w:rPr>
      </w:pPr>
      <w:r w:rsidRPr="00A04803">
        <w:rPr>
          <w:rFonts w:cs="Calibri"/>
        </w:rPr>
        <w:t xml:space="preserve">Zhotovitel splní svou povinnost provést dílo jeho řádným zhotovením a předáním objednateli bez vad a nedodělků. </w:t>
      </w:r>
    </w:p>
    <w:p w:rsidR="00B63CC8" w:rsidRPr="00A04803" w:rsidRDefault="00B63CC8" w:rsidP="007A4699">
      <w:pPr>
        <w:widowControl w:val="0"/>
        <w:numPr>
          <w:ilvl w:val="0"/>
          <w:numId w:val="14"/>
        </w:numPr>
        <w:spacing w:before="120" w:after="120"/>
        <w:rPr>
          <w:rFonts w:cs="Calibri"/>
        </w:rPr>
      </w:pPr>
      <w:r w:rsidRPr="00A04803">
        <w:rPr>
          <w:rFonts w:cs="Calibri"/>
        </w:rPr>
        <w:t>O předání a převzetí díla jsou zhotovitel i objednatel povinni sepsat protokol, v jehož závěru objednatel prohlásí, zda dílo přijímá nebo nepřijímá, a pokud ne, z jakých důvodů.</w:t>
      </w:r>
    </w:p>
    <w:p w:rsidR="00B63CC8" w:rsidRPr="00A04803" w:rsidRDefault="00B63CC8" w:rsidP="00656DD0">
      <w:pPr>
        <w:spacing w:before="480" w:after="480"/>
        <w:jc w:val="center"/>
        <w:rPr>
          <w:b/>
        </w:rPr>
      </w:pPr>
      <w:r w:rsidRPr="00A04803">
        <w:rPr>
          <w:b/>
        </w:rPr>
        <w:t>Čl. IX. Cena díla</w:t>
      </w:r>
    </w:p>
    <w:p w:rsidR="00B63CC8" w:rsidRPr="00A04803" w:rsidRDefault="00B63CC8" w:rsidP="00656DD0">
      <w:pPr>
        <w:widowControl w:val="0"/>
        <w:spacing w:after="120"/>
        <w:rPr>
          <w:rFonts w:cs="Calibri"/>
        </w:rPr>
      </w:pPr>
      <w:r w:rsidRPr="00A04803">
        <w:rPr>
          <w:rFonts w:cs="Calibri"/>
        </w:rPr>
        <w:t>1.   Cena za provedené dílo je stanovena dohodou smluvních stran a je uvedena ve smlouvě.</w:t>
      </w:r>
    </w:p>
    <w:p w:rsidR="00B63CC8" w:rsidRPr="00A04803" w:rsidRDefault="00B63CC8" w:rsidP="007A4699">
      <w:pPr>
        <w:widowControl w:val="0"/>
        <w:numPr>
          <w:ilvl w:val="0"/>
          <w:numId w:val="15"/>
        </w:numPr>
        <w:autoSpaceDN w:val="0"/>
        <w:spacing w:before="120" w:after="120"/>
        <w:rPr>
          <w:rFonts w:cs="Calibri"/>
          <w:lang w:eastAsia="cs-CZ"/>
        </w:rPr>
      </w:pPr>
      <w:r w:rsidRPr="00A04803">
        <w:rPr>
          <w:rFonts w:cs="Calibri"/>
          <w:lang w:eastAsia="cs-CZ"/>
        </w:rPr>
        <w:t>Cena je dohodnuta jako cena nejvýše přípustná a platí po celou dobu sjednanou ve smlouvě.</w:t>
      </w:r>
    </w:p>
    <w:p w:rsidR="00B63CC8" w:rsidRPr="00A04803" w:rsidRDefault="00B63CC8" w:rsidP="007A4699">
      <w:pPr>
        <w:widowControl w:val="0"/>
        <w:numPr>
          <w:ilvl w:val="0"/>
          <w:numId w:val="15"/>
        </w:numPr>
        <w:autoSpaceDN w:val="0"/>
        <w:spacing w:before="120" w:after="120"/>
        <w:rPr>
          <w:rFonts w:cs="Calibri"/>
          <w:lang w:eastAsia="cs-CZ"/>
        </w:rPr>
      </w:pPr>
      <w:r w:rsidRPr="00A04803">
        <w:rPr>
          <w:rFonts w:cs="Calibri"/>
          <w:lang w:eastAsia="cs-CZ"/>
        </w:rPr>
        <w:t>Cena obsahuje případně zvýšené náklady spojené s vývojem cen vstupních nákladů, a to až do doby ukončení díla.</w:t>
      </w:r>
    </w:p>
    <w:p w:rsidR="00B63CC8" w:rsidRPr="00A04803" w:rsidRDefault="00B63CC8" w:rsidP="007A4699">
      <w:pPr>
        <w:widowControl w:val="0"/>
        <w:numPr>
          <w:ilvl w:val="0"/>
          <w:numId w:val="15"/>
        </w:numPr>
        <w:autoSpaceDN w:val="0"/>
        <w:spacing w:before="120" w:after="120"/>
        <w:rPr>
          <w:rFonts w:cs="Calibri"/>
          <w:lang w:eastAsia="cs-CZ"/>
        </w:rPr>
      </w:pPr>
      <w:r w:rsidRPr="00A04803">
        <w:rPr>
          <w:rFonts w:cs="Calibri"/>
          <w:lang w:eastAsia="cs-CZ"/>
        </w:rPr>
        <w:t xml:space="preserve">V případě, že dojde k prodlení z předání díla z důvodů ležících na straně zhotovitele, je cena </w:t>
      </w:r>
      <w:r w:rsidRPr="00A04803">
        <w:rPr>
          <w:rFonts w:cs="Calibri"/>
          <w:lang w:eastAsia="cs-CZ"/>
        </w:rPr>
        <w:lastRenderedPageBreak/>
        <w:t>neměnná až do doby skutečného ukončení díla.</w:t>
      </w:r>
    </w:p>
    <w:p w:rsidR="00B63CC8" w:rsidRPr="00A04803" w:rsidRDefault="00B63CC8" w:rsidP="007A4699">
      <w:pPr>
        <w:numPr>
          <w:ilvl w:val="0"/>
          <w:numId w:val="15"/>
        </w:numPr>
        <w:rPr>
          <w:rFonts w:cs="Calibri"/>
        </w:rPr>
      </w:pPr>
      <w:r w:rsidRPr="00A04803">
        <w:rPr>
          <w:rFonts w:cs="Calibri"/>
        </w:rPr>
        <w:t>Změna ceny: cenu lze změnit pouze v případě méněprací, a to tak, že o</w:t>
      </w:r>
      <w:r w:rsidR="00F72EC8" w:rsidRPr="00A04803">
        <w:rPr>
          <w:rFonts w:cs="Calibri"/>
        </w:rPr>
        <w:t>d</w:t>
      </w:r>
      <w:r w:rsidRPr="00A04803">
        <w:rPr>
          <w:rFonts w:cs="Calibri"/>
        </w:rPr>
        <w:t xml:space="preserve"> celkové ceny budou odečteny méněpráce v cenách uvedených v </w:t>
      </w:r>
      <w:r w:rsidRPr="00A04803">
        <w:t>oceněném soupis</w:t>
      </w:r>
      <w:r w:rsidR="00F72EC8" w:rsidRPr="00A04803">
        <w:t>u</w:t>
      </w:r>
      <w:r w:rsidRPr="00A04803">
        <w:t xml:space="preserve"> prací a dodávek s výkazem výměr</w:t>
      </w:r>
      <w:r w:rsidRPr="00A04803">
        <w:rPr>
          <w:rFonts w:cs="Calibri"/>
        </w:rPr>
        <w:t>.</w:t>
      </w:r>
    </w:p>
    <w:p w:rsidR="00B63CC8" w:rsidRPr="00A04803" w:rsidRDefault="00B63CC8" w:rsidP="007A4699">
      <w:pPr>
        <w:numPr>
          <w:ilvl w:val="0"/>
          <w:numId w:val="15"/>
        </w:numPr>
        <w:rPr>
          <w:rFonts w:cs="Calibri"/>
        </w:rPr>
      </w:pPr>
      <w:r w:rsidRPr="00A04803">
        <w:rPr>
          <w:rFonts w:cs="Calibri"/>
        </w:rPr>
        <w:t xml:space="preserve">Vícepráce: cena víceprací bude stanovena v souladu s </w:t>
      </w:r>
      <w:r w:rsidRPr="00A04803">
        <w:t>§ 23 ZVZ</w:t>
      </w:r>
      <w:r w:rsidRPr="00A04803">
        <w:rPr>
          <w:rFonts w:cs="Calibri"/>
        </w:rPr>
        <w:t xml:space="preserve">.  </w:t>
      </w:r>
    </w:p>
    <w:p w:rsidR="00B63CC8" w:rsidRPr="00A04803" w:rsidRDefault="00B63CC8" w:rsidP="00656DD0">
      <w:pPr>
        <w:spacing w:before="480" w:after="480"/>
        <w:jc w:val="center"/>
        <w:rPr>
          <w:b/>
        </w:rPr>
      </w:pPr>
      <w:r w:rsidRPr="00A04803">
        <w:rPr>
          <w:b/>
        </w:rPr>
        <w:t>Čl. X. Platební podmínky</w:t>
      </w:r>
    </w:p>
    <w:p w:rsidR="00B63CC8" w:rsidRPr="00A04803" w:rsidRDefault="00B63CC8" w:rsidP="007A4699">
      <w:pPr>
        <w:widowControl w:val="0"/>
        <w:numPr>
          <w:ilvl w:val="0"/>
          <w:numId w:val="16"/>
        </w:numPr>
        <w:tabs>
          <w:tab w:val="left" w:pos="360"/>
        </w:tabs>
        <w:overflowPunct w:val="0"/>
        <w:autoSpaceDE w:val="0"/>
        <w:autoSpaceDN w:val="0"/>
        <w:adjustRightInd w:val="0"/>
        <w:spacing w:before="120" w:after="120"/>
        <w:textAlignment w:val="baseline"/>
        <w:rPr>
          <w:rFonts w:cs="Calibri"/>
        </w:rPr>
      </w:pPr>
      <w:r w:rsidRPr="00A04803">
        <w:rPr>
          <w:rFonts w:cs="Calibri"/>
        </w:rPr>
        <w:t>Zálohy nejsou přípustné.</w:t>
      </w:r>
    </w:p>
    <w:p w:rsidR="00B63CC8" w:rsidRPr="00A04803" w:rsidRDefault="00B63CC8" w:rsidP="007A4699">
      <w:pPr>
        <w:widowControl w:val="0"/>
        <w:numPr>
          <w:ilvl w:val="0"/>
          <w:numId w:val="16"/>
        </w:numPr>
        <w:tabs>
          <w:tab w:val="left" w:pos="360"/>
        </w:tabs>
        <w:overflowPunct w:val="0"/>
        <w:autoSpaceDE w:val="0"/>
        <w:autoSpaceDN w:val="0"/>
        <w:adjustRightInd w:val="0"/>
        <w:spacing w:before="120" w:after="120"/>
        <w:textAlignment w:val="baseline"/>
        <w:rPr>
          <w:rFonts w:cs="Calibri"/>
        </w:rPr>
      </w:pPr>
      <w:r w:rsidRPr="00A04803">
        <w:rPr>
          <w:rFonts w:cs="Calibri"/>
        </w:rPr>
        <w:t>Objednatel uhradí provedené práce a dodávky na základě daňového dokladu (ve smlouvě dále jen „faktura“) vystaveného do 15 dnů po uplynutí příslušného kalendářního měsíce (měsíční fakturace).</w:t>
      </w:r>
    </w:p>
    <w:p w:rsidR="00B63CC8" w:rsidRPr="00A04803" w:rsidRDefault="00B63CC8" w:rsidP="007A4699">
      <w:pPr>
        <w:widowControl w:val="0"/>
        <w:numPr>
          <w:ilvl w:val="0"/>
          <w:numId w:val="16"/>
        </w:numPr>
        <w:tabs>
          <w:tab w:val="left" w:pos="360"/>
        </w:tabs>
        <w:overflowPunct w:val="0"/>
        <w:autoSpaceDE w:val="0"/>
        <w:autoSpaceDN w:val="0"/>
        <w:adjustRightInd w:val="0"/>
        <w:spacing w:before="120" w:after="120"/>
        <w:textAlignment w:val="baseline"/>
        <w:rPr>
          <w:rFonts w:cs="Calibri"/>
        </w:rPr>
      </w:pPr>
      <w:r w:rsidRPr="00A04803">
        <w:t>Fakturovány budou pouze práce a dodávky, které jsou řádně provedené a odsouhlasené TDI.</w:t>
      </w:r>
    </w:p>
    <w:p w:rsidR="00B63CC8" w:rsidRPr="00A04803" w:rsidRDefault="00B63CC8" w:rsidP="007A4699">
      <w:pPr>
        <w:widowControl w:val="0"/>
        <w:numPr>
          <w:ilvl w:val="0"/>
          <w:numId w:val="16"/>
        </w:numPr>
        <w:tabs>
          <w:tab w:val="left" w:pos="360"/>
        </w:tabs>
        <w:overflowPunct w:val="0"/>
        <w:autoSpaceDE w:val="0"/>
        <w:autoSpaceDN w:val="0"/>
        <w:adjustRightInd w:val="0"/>
        <w:spacing w:before="120" w:after="120"/>
        <w:textAlignment w:val="baseline"/>
        <w:rPr>
          <w:rFonts w:cs="Calibri"/>
        </w:rPr>
      </w:pPr>
      <w:r w:rsidRPr="00A04803">
        <w:rPr>
          <w:rFonts w:cs="Calibri"/>
        </w:rPr>
        <w:t xml:space="preserve">Faktura musí formou a obsahem odpovídat zákonu o účetnictví a zákonu o dani z přidané hodnoty a musí obsahovat povinné náležitosti a přílohy. </w:t>
      </w:r>
    </w:p>
    <w:p w:rsidR="00B63CC8" w:rsidRPr="00A04803" w:rsidRDefault="00B63CC8" w:rsidP="007A4699">
      <w:pPr>
        <w:widowControl w:val="0"/>
        <w:numPr>
          <w:ilvl w:val="0"/>
          <w:numId w:val="16"/>
        </w:numPr>
        <w:tabs>
          <w:tab w:val="left" w:pos="360"/>
        </w:tabs>
        <w:overflowPunct w:val="0"/>
        <w:autoSpaceDE w:val="0"/>
        <w:autoSpaceDN w:val="0"/>
        <w:adjustRightInd w:val="0"/>
        <w:spacing w:before="120" w:after="120"/>
        <w:textAlignment w:val="baseline"/>
        <w:rPr>
          <w:rFonts w:cs="Calibri"/>
        </w:rPr>
      </w:pPr>
      <w:r w:rsidRPr="00A04803">
        <w:rPr>
          <w:rFonts w:cs="Calibri"/>
        </w:rPr>
        <w:t>Faktura bude vystavena a doručena objednateli ve dvou originálech v jedné kopii.</w:t>
      </w:r>
    </w:p>
    <w:p w:rsidR="00B63CC8" w:rsidRPr="00A04803" w:rsidRDefault="00B63CC8" w:rsidP="007A4699">
      <w:pPr>
        <w:widowControl w:val="0"/>
        <w:numPr>
          <w:ilvl w:val="0"/>
          <w:numId w:val="16"/>
        </w:numPr>
        <w:tabs>
          <w:tab w:val="left" w:pos="360"/>
        </w:tabs>
        <w:overflowPunct w:val="0"/>
        <w:autoSpaceDE w:val="0"/>
        <w:autoSpaceDN w:val="0"/>
        <w:adjustRightInd w:val="0"/>
        <w:spacing w:before="120" w:after="120"/>
        <w:textAlignment w:val="baseline"/>
        <w:rPr>
          <w:rFonts w:cs="Calibri"/>
        </w:rPr>
      </w:pPr>
      <w:r w:rsidRPr="00A04803">
        <w:rPr>
          <w:rFonts w:cs="Calibri"/>
        </w:rPr>
        <w:t>Kromě náležitostí stanovených právními předpisy je druhá smluvní strana povinna vyznačit ve faktuře i tyto náležitosti:</w:t>
      </w:r>
    </w:p>
    <w:p w:rsidR="00B63CC8" w:rsidRPr="00A04803" w:rsidRDefault="00B63CC8" w:rsidP="007A4699">
      <w:pPr>
        <w:widowControl w:val="0"/>
        <w:numPr>
          <w:ilvl w:val="0"/>
          <w:numId w:val="17"/>
        </w:numPr>
        <w:tabs>
          <w:tab w:val="left" w:pos="360"/>
          <w:tab w:val="left" w:pos="426"/>
        </w:tabs>
        <w:overflowPunct w:val="0"/>
        <w:autoSpaceDE w:val="0"/>
        <w:autoSpaceDN w:val="0"/>
        <w:adjustRightInd w:val="0"/>
        <w:spacing w:before="120" w:after="120"/>
        <w:textAlignment w:val="baseline"/>
        <w:rPr>
          <w:rFonts w:cs="Calibri"/>
        </w:rPr>
      </w:pPr>
      <w:r w:rsidRPr="00A04803">
        <w:rPr>
          <w:rFonts w:cs="Calibri"/>
        </w:rPr>
        <w:t>předmět fakturace, rozpis fakturovaných položek vč. množství a ceny,</w:t>
      </w:r>
    </w:p>
    <w:p w:rsidR="00B63CC8" w:rsidRPr="00A04803" w:rsidRDefault="00B63CC8" w:rsidP="007A4699">
      <w:pPr>
        <w:widowControl w:val="0"/>
        <w:numPr>
          <w:ilvl w:val="0"/>
          <w:numId w:val="17"/>
        </w:numPr>
        <w:tabs>
          <w:tab w:val="left" w:pos="360"/>
          <w:tab w:val="left" w:pos="426"/>
        </w:tabs>
        <w:overflowPunct w:val="0"/>
        <w:autoSpaceDE w:val="0"/>
        <w:autoSpaceDN w:val="0"/>
        <w:adjustRightInd w:val="0"/>
        <w:spacing w:before="120" w:after="120"/>
        <w:textAlignment w:val="baseline"/>
        <w:rPr>
          <w:rFonts w:cs="Calibri"/>
        </w:rPr>
      </w:pPr>
      <w:r w:rsidRPr="00A04803">
        <w:rPr>
          <w:rFonts w:cs="Calibri"/>
        </w:rPr>
        <w:t>vlastnoruční podpis vystavitele včetně kontaktního telefon,</w:t>
      </w:r>
    </w:p>
    <w:p w:rsidR="00B63CC8" w:rsidRPr="00A04803" w:rsidRDefault="00B63CC8" w:rsidP="007A4699">
      <w:pPr>
        <w:widowControl w:val="0"/>
        <w:numPr>
          <w:ilvl w:val="0"/>
          <w:numId w:val="17"/>
        </w:numPr>
        <w:tabs>
          <w:tab w:val="left" w:pos="360"/>
          <w:tab w:val="left" w:pos="426"/>
        </w:tabs>
        <w:overflowPunct w:val="0"/>
        <w:autoSpaceDE w:val="0"/>
        <w:autoSpaceDN w:val="0"/>
        <w:adjustRightInd w:val="0"/>
        <w:spacing w:before="120" w:after="120"/>
        <w:textAlignment w:val="baseline"/>
        <w:rPr>
          <w:rFonts w:cs="Calibri"/>
        </w:rPr>
      </w:pPr>
      <w:r w:rsidRPr="00A04803">
        <w:rPr>
          <w:rFonts w:cs="Calibri"/>
        </w:rPr>
        <w:t>přílohu faktury: soupis fakturovaných položek odpovídajících provedeným pracím a dodávkám, soupis bude odsouhlasen TDI.</w:t>
      </w:r>
    </w:p>
    <w:p w:rsidR="00B63CC8" w:rsidRPr="00A04803" w:rsidRDefault="00B63CC8" w:rsidP="007A4699">
      <w:pPr>
        <w:widowControl w:val="0"/>
        <w:numPr>
          <w:ilvl w:val="0"/>
          <w:numId w:val="16"/>
        </w:numPr>
        <w:tabs>
          <w:tab w:val="left" w:pos="360"/>
        </w:tabs>
        <w:overflowPunct w:val="0"/>
        <w:autoSpaceDE w:val="0"/>
        <w:autoSpaceDN w:val="0"/>
        <w:adjustRightInd w:val="0"/>
        <w:spacing w:before="120" w:after="120"/>
        <w:textAlignment w:val="baseline"/>
        <w:rPr>
          <w:rFonts w:cs="Calibri"/>
        </w:rPr>
      </w:pPr>
      <w:r w:rsidRPr="00A04803">
        <w:rPr>
          <w:rFonts w:cs="Calibri"/>
        </w:rPr>
        <w:t xml:space="preserve">Nebude-li faktura obsahovat některou náležitost nebo bude chybně vyúčtována cena, je objednatel oprávněn vadnou fakturu před uplynutím lhůty splatnosti vrátit druhé smluvní straně bez zaplacení k provedení opravy. Ve vrácené faktuře vyznačí objednatel důvod vrácení. Druhá smluvní strana provede opravu vystavením nové faktury. </w:t>
      </w:r>
    </w:p>
    <w:p w:rsidR="00B63CC8" w:rsidRPr="00A04803" w:rsidRDefault="00B63CC8" w:rsidP="007A4699">
      <w:pPr>
        <w:widowControl w:val="0"/>
        <w:numPr>
          <w:ilvl w:val="0"/>
          <w:numId w:val="16"/>
        </w:numPr>
        <w:tabs>
          <w:tab w:val="left" w:pos="360"/>
        </w:tabs>
        <w:overflowPunct w:val="0"/>
        <w:autoSpaceDE w:val="0"/>
        <w:autoSpaceDN w:val="0"/>
        <w:adjustRightInd w:val="0"/>
        <w:spacing w:before="120" w:after="120"/>
        <w:textAlignment w:val="baseline"/>
        <w:rPr>
          <w:rFonts w:cs="Calibri"/>
        </w:rPr>
      </w:pPr>
      <w:r w:rsidRPr="00A04803">
        <w:rPr>
          <w:rFonts w:cs="Calibri"/>
        </w:rPr>
        <w:t>Vrátí-li objednatel vadnou fakturu druhé smluvní straně, přestává běžet původní lhůta splatnosti. Celá lhůta běží opět ode dne doručení nově vyhotovené faktury.</w:t>
      </w:r>
    </w:p>
    <w:p w:rsidR="00B63CC8" w:rsidRPr="00A04803" w:rsidRDefault="00B63CC8" w:rsidP="007A4699">
      <w:pPr>
        <w:widowControl w:val="0"/>
        <w:numPr>
          <w:ilvl w:val="0"/>
          <w:numId w:val="16"/>
        </w:numPr>
        <w:tabs>
          <w:tab w:val="left" w:pos="360"/>
        </w:tabs>
        <w:overflowPunct w:val="0"/>
        <w:autoSpaceDE w:val="0"/>
        <w:autoSpaceDN w:val="0"/>
        <w:adjustRightInd w:val="0"/>
        <w:spacing w:before="120" w:after="120"/>
        <w:textAlignment w:val="baseline"/>
        <w:rPr>
          <w:rFonts w:cs="Calibri"/>
        </w:rPr>
      </w:pPr>
      <w:r w:rsidRPr="00A04803">
        <w:rPr>
          <w:rFonts w:cs="Calibri"/>
        </w:rPr>
        <w:t xml:space="preserve">Objednatel je oprávněn provádět kontrolu vyúčtovaných prací dle stavebního deníku a přímo na staveništi. Zhotovitel je povinen oprávněným zástupcům objednatele provedení kontroly umožnit </w:t>
      </w:r>
    </w:p>
    <w:p w:rsidR="00B63CC8" w:rsidRPr="00A04803" w:rsidRDefault="00B63CC8" w:rsidP="007A4699">
      <w:pPr>
        <w:widowControl w:val="0"/>
        <w:numPr>
          <w:ilvl w:val="0"/>
          <w:numId w:val="16"/>
        </w:numPr>
        <w:tabs>
          <w:tab w:val="left" w:pos="360"/>
        </w:tabs>
        <w:overflowPunct w:val="0"/>
        <w:autoSpaceDE w:val="0"/>
        <w:autoSpaceDN w:val="0"/>
        <w:adjustRightInd w:val="0"/>
        <w:spacing w:before="120" w:after="120"/>
        <w:textAlignment w:val="baseline"/>
        <w:rPr>
          <w:rFonts w:cs="Calibri"/>
        </w:rPr>
      </w:pPr>
      <w:r w:rsidRPr="00A04803">
        <w:rPr>
          <w:rFonts w:cs="Calibri"/>
        </w:rPr>
        <w:t xml:space="preserve">Lhůta splatnosti faktur je do 30 dnů od jejich doručení objednateli. </w:t>
      </w:r>
    </w:p>
    <w:p w:rsidR="00B63CC8" w:rsidRPr="00A04803" w:rsidRDefault="00B63CC8" w:rsidP="007A4699">
      <w:pPr>
        <w:widowControl w:val="0"/>
        <w:numPr>
          <w:ilvl w:val="0"/>
          <w:numId w:val="16"/>
        </w:numPr>
        <w:tabs>
          <w:tab w:val="left" w:pos="360"/>
        </w:tabs>
        <w:overflowPunct w:val="0"/>
        <w:autoSpaceDE w:val="0"/>
        <w:autoSpaceDN w:val="0"/>
        <w:adjustRightInd w:val="0"/>
        <w:spacing w:before="120" w:after="120"/>
        <w:textAlignment w:val="baseline"/>
        <w:rPr>
          <w:rFonts w:cs="Calibri"/>
        </w:rPr>
      </w:pPr>
      <w:r w:rsidRPr="00A04803">
        <w:rPr>
          <w:rFonts w:cs="Calibri"/>
        </w:rPr>
        <w:t>Objednatel je oprávněn pozastavit financování v případě, že zhotovitel bezdůvodně přeruší práce nebo práce provádí v rozporu s projektovou dokumentací a ust. smlouvy.</w:t>
      </w:r>
    </w:p>
    <w:p w:rsidR="00B63CC8" w:rsidRPr="00A04803" w:rsidRDefault="00B63CC8" w:rsidP="007A4699">
      <w:pPr>
        <w:widowControl w:val="0"/>
        <w:numPr>
          <w:ilvl w:val="0"/>
          <w:numId w:val="16"/>
        </w:numPr>
        <w:tabs>
          <w:tab w:val="left" w:pos="360"/>
        </w:tabs>
        <w:overflowPunct w:val="0"/>
        <w:autoSpaceDE w:val="0"/>
        <w:autoSpaceDN w:val="0"/>
        <w:adjustRightInd w:val="0"/>
        <w:spacing w:before="120" w:after="120"/>
        <w:textAlignment w:val="baseline"/>
        <w:rPr>
          <w:rFonts w:cs="Calibri"/>
        </w:rPr>
      </w:pPr>
      <w:r w:rsidRPr="00A04803">
        <w:rPr>
          <w:rFonts w:cs="Calibri"/>
        </w:rPr>
        <w:t>Povinnost zaplatit je splněna dnem odepsání příslušné částky z účtu objednatele.</w:t>
      </w:r>
    </w:p>
    <w:p w:rsidR="00B63CC8" w:rsidRPr="00A04803" w:rsidRDefault="00B63CC8" w:rsidP="007A4699">
      <w:pPr>
        <w:widowControl w:val="0"/>
        <w:numPr>
          <w:ilvl w:val="0"/>
          <w:numId w:val="16"/>
        </w:numPr>
        <w:tabs>
          <w:tab w:val="left" w:pos="360"/>
        </w:tabs>
        <w:overflowPunct w:val="0"/>
        <w:autoSpaceDE w:val="0"/>
        <w:autoSpaceDN w:val="0"/>
        <w:adjustRightInd w:val="0"/>
        <w:spacing w:before="120" w:after="120"/>
        <w:textAlignment w:val="baseline"/>
        <w:rPr>
          <w:rFonts w:cs="Calibri"/>
        </w:rPr>
      </w:pPr>
      <w:r w:rsidRPr="00A04803">
        <w:rPr>
          <w:rFonts w:cs="Calibri"/>
        </w:rPr>
        <w:t>Faktury musí být správné, úplné, průkazné, srozumitelné a průběžně chronologicky vedené způsobem zaručujícím jejich trvalost.</w:t>
      </w:r>
    </w:p>
    <w:p w:rsidR="00B63CC8" w:rsidRPr="00A04803" w:rsidRDefault="00B63CC8" w:rsidP="007A4699">
      <w:pPr>
        <w:widowControl w:val="0"/>
        <w:numPr>
          <w:ilvl w:val="0"/>
          <w:numId w:val="16"/>
        </w:numPr>
        <w:tabs>
          <w:tab w:val="left" w:pos="360"/>
        </w:tabs>
        <w:overflowPunct w:val="0"/>
        <w:autoSpaceDE w:val="0"/>
        <w:autoSpaceDN w:val="0"/>
        <w:adjustRightInd w:val="0"/>
        <w:spacing w:before="120" w:after="120"/>
        <w:textAlignment w:val="baseline"/>
        <w:rPr>
          <w:rFonts w:cs="Calibri"/>
        </w:rPr>
      </w:pPr>
      <w:r w:rsidRPr="00A04803">
        <w:rPr>
          <w:rFonts w:cs="Calibri"/>
        </w:rPr>
        <w:t xml:space="preserve">Zhotovitel je povinen při kontrole poskytnout na vyžádání kontrolnímu orgánu daňovou evidenci </w:t>
      </w:r>
      <w:r w:rsidRPr="00A04803">
        <w:rPr>
          <w:rFonts w:cs="Calibri"/>
        </w:rPr>
        <w:lastRenderedPageBreak/>
        <w:t>v plném rozsahu.</w:t>
      </w:r>
    </w:p>
    <w:p w:rsidR="00B63CC8" w:rsidRPr="00A04803" w:rsidRDefault="00B63CC8" w:rsidP="00656DD0">
      <w:pPr>
        <w:spacing w:before="480" w:after="480"/>
        <w:jc w:val="center"/>
        <w:rPr>
          <w:b/>
        </w:rPr>
      </w:pPr>
      <w:r w:rsidRPr="00A04803">
        <w:rPr>
          <w:b/>
        </w:rPr>
        <w:t>Čl. XI. Jakost díla</w:t>
      </w:r>
    </w:p>
    <w:p w:rsidR="00B63CC8" w:rsidRPr="00A04803" w:rsidRDefault="00B63CC8" w:rsidP="007A4699">
      <w:pPr>
        <w:widowControl w:val="0"/>
        <w:numPr>
          <w:ilvl w:val="2"/>
          <w:numId w:val="15"/>
        </w:numPr>
        <w:tabs>
          <w:tab w:val="left" w:pos="360"/>
        </w:tabs>
        <w:spacing w:before="120" w:after="120"/>
        <w:rPr>
          <w:rFonts w:cs="Calibri"/>
        </w:rPr>
      </w:pPr>
      <w:r w:rsidRPr="00A04803">
        <w:rPr>
          <w:rFonts w:cs="Calibri"/>
        </w:rPr>
        <w:t>Zhotovitel se zavazuje k tomu, že celkový souhrn vlastností provedeného díla bude dávat schopnost uspokojit stanovené potřeby, tj. využitelnosti, bezpečnosti, bezporuchovosti, udržovatelnosti, hospodárnosti, ochrany životního prostředí, atd. Ty budou odpovídat platné právní úpravě, českým technickým normám přebírajícími evropské normy, projektové dokumentaci a podmínkám zadávacího řízení.</w:t>
      </w:r>
    </w:p>
    <w:p w:rsidR="00B63CC8" w:rsidRPr="00A04803" w:rsidRDefault="00B63CC8" w:rsidP="007A4699">
      <w:pPr>
        <w:widowControl w:val="0"/>
        <w:numPr>
          <w:ilvl w:val="2"/>
          <w:numId w:val="15"/>
        </w:numPr>
        <w:tabs>
          <w:tab w:val="left" w:pos="360"/>
        </w:tabs>
        <w:spacing w:before="120" w:after="120"/>
        <w:rPr>
          <w:rFonts w:cs="Calibri"/>
        </w:rPr>
      </w:pPr>
      <w:r w:rsidRPr="00A04803">
        <w:rPr>
          <w:rFonts w:cs="Calibri"/>
        </w:rPr>
        <w:t>Kvalita dodávaných materiálů a konstrukcí bude dokladována předepsaným způsobem při kontrolních prohlídkách a při předání a převzetí díla.</w:t>
      </w:r>
    </w:p>
    <w:p w:rsidR="00B63CC8" w:rsidRPr="00A04803" w:rsidRDefault="00B63CC8" w:rsidP="007A4699">
      <w:pPr>
        <w:widowControl w:val="0"/>
        <w:numPr>
          <w:ilvl w:val="2"/>
          <w:numId w:val="15"/>
        </w:numPr>
        <w:tabs>
          <w:tab w:val="left" w:pos="360"/>
        </w:tabs>
        <w:spacing w:before="120" w:after="120"/>
        <w:rPr>
          <w:rFonts w:cs="Calibri"/>
          <w:b/>
        </w:rPr>
      </w:pPr>
      <w:r w:rsidRPr="00A04803">
        <w:rPr>
          <w:rFonts w:cs="Calibri"/>
        </w:rPr>
        <w:t>Smluvní strany se dohodly na I. jakosti díla.</w:t>
      </w:r>
    </w:p>
    <w:p w:rsidR="00B63CC8" w:rsidRPr="00A04803" w:rsidRDefault="00B63CC8" w:rsidP="00656DD0">
      <w:pPr>
        <w:spacing w:before="480" w:after="480"/>
        <w:jc w:val="center"/>
        <w:rPr>
          <w:b/>
        </w:rPr>
      </w:pPr>
      <w:r w:rsidRPr="00A04803">
        <w:rPr>
          <w:b/>
        </w:rPr>
        <w:t>Čl. XIII. Provádění díla</w:t>
      </w:r>
    </w:p>
    <w:p w:rsidR="00B63CC8" w:rsidRPr="00A04803" w:rsidRDefault="00B63CC8" w:rsidP="007A4699">
      <w:pPr>
        <w:widowControl w:val="0"/>
        <w:numPr>
          <w:ilvl w:val="0"/>
          <w:numId w:val="18"/>
        </w:numPr>
        <w:spacing w:before="120" w:after="120"/>
        <w:ind w:left="0" w:firstLine="0"/>
        <w:rPr>
          <w:rFonts w:cs="Calibri"/>
        </w:rPr>
      </w:pPr>
      <w:r w:rsidRPr="00A04803">
        <w:rPr>
          <w:rFonts w:cs="Calibri"/>
        </w:rPr>
        <w:t>Zhotovit</w:t>
      </w:r>
      <w:r w:rsidR="00F72EC8" w:rsidRPr="00A04803">
        <w:rPr>
          <w:rFonts w:cs="Calibri"/>
        </w:rPr>
        <w:t>el</w:t>
      </w:r>
      <w:r w:rsidRPr="00A04803">
        <w:rPr>
          <w:rFonts w:cs="Calibri"/>
        </w:rPr>
        <w:t xml:space="preserve"> je povinen se účastnit kontrolních dnů.</w:t>
      </w:r>
    </w:p>
    <w:p w:rsidR="00B63CC8" w:rsidRPr="00A04803" w:rsidRDefault="00B63CC8" w:rsidP="007A4699">
      <w:pPr>
        <w:widowControl w:val="0"/>
        <w:numPr>
          <w:ilvl w:val="0"/>
          <w:numId w:val="18"/>
        </w:numPr>
        <w:spacing w:before="120" w:after="120"/>
        <w:ind w:left="0" w:firstLine="0"/>
        <w:rPr>
          <w:rFonts w:cs="Calibri"/>
        </w:rPr>
      </w:pPr>
      <w:r w:rsidRPr="00A04803">
        <w:rPr>
          <w:rFonts w:cs="Calibri"/>
        </w:rPr>
        <w:t>Zhotovitel se zavazuje k součinnosti (koordinaci) se zodpovědným zástupcem objednatele.</w:t>
      </w:r>
    </w:p>
    <w:p w:rsidR="00B63CC8" w:rsidRPr="00A04803" w:rsidRDefault="00B63CC8" w:rsidP="007A4699">
      <w:pPr>
        <w:widowControl w:val="0"/>
        <w:numPr>
          <w:ilvl w:val="0"/>
          <w:numId w:val="18"/>
        </w:numPr>
        <w:spacing w:before="120" w:after="120"/>
        <w:ind w:left="0" w:firstLine="0"/>
        <w:rPr>
          <w:rFonts w:cs="Calibri"/>
        </w:rPr>
      </w:pPr>
      <w:r w:rsidRPr="00A04803">
        <w:rPr>
          <w:rFonts w:cs="Calibri"/>
        </w:rPr>
        <w:t>Zhotovitel se zavazuje provést dílo svým jménem a na vlastní zodpovědnost. V případě, že pověří provedením části díla jinou osobu, má zhotovitel odpovědnost, jako by dílo provedl sám.</w:t>
      </w:r>
    </w:p>
    <w:p w:rsidR="00B63CC8" w:rsidRPr="00A04803" w:rsidRDefault="00B63CC8" w:rsidP="007A4699">
      <w:pPr>
        <w:widowControl w:val="0"/>
        <w:numPr>
          <w:ilvl w:val="0"/>
          <w:numId w:val="18"/>
        </w:numPr>
        <w:spacing w:before="120" w:after="120"/>
        <w:ind w:left="0" w:firstLine="0"/>
        <w:rPr>
          <w:rFonts w:cs="Calibri"/>
        </w:rPr>
      </w:pPr>
      <w:r w:rsidRPr="00A04803">
        <w:rPr>
          <w:rFonts w:cs="Calibri"/>
        </w:rPr>
        <w:t>Zhotovitel je povinen se řídit doklady vydanými v průběhu stavebního řízení a plnit všechny povinnosti z nich vyplývající.</w:t>
      </w:r>
    </w:p>
    <w:p w:rsidR="00B63CC8" w:rsidRPr="00A04803" w:rsidRDefault="00B63CC8" w:rsidP="007A4699">
      <w:pPr>
        <w:widowControl w:val="0"/>
        <w:numPr>
          <w:ilvl w:val="0"/>
          <w:numId w:val="18"/>
        </w:numPr>
        <w:spacing w:before="120" w:after="120"/>
        <w:ind w:left="0" w:firstLine="0"/>
        <w:rPr>
          <w:rFonts w:cs="Calibri"/>
        </w:rPr>
      </w:pPr>
      <w:r w:rsidRPr="00A04803">
        <w:rPr>
          <w:rFonts w:cs="Calibri"/>
        </w:rPr>
        <w:t xml:space="preserve">Zhotovitel se zavazuje realizovat práce vyžadující zvláštní způsobilost nebo povolení podle příslušných předpisů osobami, které tuto podmínku splňují. </w:t>
      </w:r>
    </w:p>
    <w:p w:rsidR="00B63CC8" w:rsidRPr="00A04803" w:rsidRDefault="00B63CC8" w:rsidP="007A4699">
      <w:pPr>
        <w:widowControl w:val="0"/>
        <w:numPr>
          <w:ilvl w:val="0"/>
          <w:numId w:val="18"/>
        </w:numPr>
        <w:spacing w:before="120" w:after="120"/>
        <w:ind w:left="0" w:firstLine="0"/>
        <w:rPr>
          <w:rFonts w:cs="Calibri"/>
        </w:rPr>
      </w:pPr>
      <w:r w:rsidRPr="00A04803">
        <w:rPr>
          <w:rFonts w:cs="Calibri"/>
          <w:lang w:eastAsia="cs-CZ"/>
        </w:rPr>
        <w:t>Kontrolní dny</w:t>
      </w:r>
    </w:p>
    <w:p w:rsidR="00B63CC8" w:rsidRPr="00A04803" w:rsidRDefault="00B63CC8" w:rsidP="007A4699">
      <w:pPr>
        <w:numPr>
          <w:ilvl w:val="0"/>
          <w:numId w:val="26"/>
        </w:numPr>
        <w:tabs>
          <w:tab w:val="left" w:pos="284"/>
        </w:tabs>
        <w:spacing w:before="120" w:after="120"/>
        <w:ind w:left="0" w:firstLine="0"/>
        <w:jc w:val="left"/>
        <w:rPr>
          <w:rFonts w:cs="Calibri"/>
          <w:lang w:eastAsia="cs-CZ"/>
        </w:rPr>
      </w:pPr>
      <w:r w:rsidRPr="00A04803">
        <w:rPr>
          <w:rFonts w:cs="Calibri"/>
          <w:lang w:eastAsia="cs-CZ"/>
        </w:rPr>
        <w:t xml:space="preserve">Pro účely kontroly průběhu provádění díla organizuje zhotovitel kontrolní dny v termínech nezbytných pro řádné provádění kontroly, nejméně však 1x týdně. </w:t>
      </w:r>
    </w:p>
    <w:p w:rsidR="00B63CC8" w:rsidRPr="00A04803" w:rsidRDefault="00B63CC8" w:rsidP="007A4699">
      <w:pPr>
        <w:numPr>
          <w:ilvl w:val="0"/>
          <w:numId w:val="26"/>
        </w:numPr>
        <w:tabs>
          <w:tab w:val="left" w:pos="284"/>
        </w:tabs>
        <w:spacing w:before="120" w:after="120"/>
        <w:ind w:left="0" w:firstLine="0"/>
        <w:jc w:val="left"/>
        <w:rPr>
          <w:lang w:eastAsia="cs-CZ"/>
        </w:rPr>
      </w:pPr>
      <w:r w:rsidRPr="00A04803">
        <w:rPr>
          <w:lang w:eastAsia="cs-CZ"/>
        </w:rPr>
        <w:t>Zásady kontroly:</w:t>
      </w:r>
    </w:p>
    <w:p w:rsidR="00B63CC8" w:rsidRPr="00A04803" w:rsidRDefault="00B63CC8" w:rsidP="007572E3">
      <w:pPr>
        <w:tabs>
          <w:tab w:val="left" w:pos="284"/>
        </w:tabs>
        <w:spacing w:before="120" w:after="120"/>
        <w:rPr>
          <w:lang w:eastAsia="cs-CZ"/>
        </w:rPr>
      </w:pPr>
      <w:r w:rsidRPr="00A04803">
        <w:rPr>
          <w:lang w:eastAsia="cs-CZ"/>
        </w:rPr>
        <w:t>Kontrola dodávek: průběžná kontrola jednotlivých dodávek dle plánu kontrol za účelem posuzován</w:t>
      </w:r>
      <w:r w:rsidR="00F72EC8" w:rsidRPr="00A04803">
        <w:rPr>
          <w:lang w:eastAsia="cs-CZ"/>
        </w:rPr>
        <w:t>í</w:t>
      </w:r>
      <w:r w:rsidRPr="00A04803">
        <w:rPr>
          <w:lang w:eastAsia="cs-CZ"/>
        </w:rPr>
        <w:t xml:space="preserve"> souladu díla s projektovou dokumentací, materiálové kvality a geometrického provedení díla. Dodávky budou posuzovány při přejímce na staveništi, kdy zhotovitel předloží zejména příslušné atesty, revizní zprávy a doklady o vykonaných zkouškách. To se týká i dodávek subdodavatelů.</w:t>
      </w:r>
    </w:p>
    <w:p w:rsidR="00B63CC8" w:rsidRPr="00A04803" w:rsidRDefault="00B63CC8" w:rsidP="007572E3">
      <w:pPr>
        <w:tabs>
          <w:tab w:val="left" w:pos="284"/>
        </w:tabs>
        <w:spacing w:before="120" w:after="120"/>
        <w:rPr>
          <w:lang w:eastAsia="cs-CZ"/>
        </w:rPr>
      </w:pPr>
      <w:r w:rsidRPr="00A04803">
        <w:rPr>
          <w:lang w:eastAsia="cs-CZ"/>
        </w:rPr>
        <w:t>Kontrola prováděných prací: kontrola provádění stavebních prací včetně technologických postupů.</w:t>
      </w:r>
    </w:p>
    <w:p w:rsidR="00B63CC8" w:rsidRPr="00A04803" w:rsidRDefault="00B63CC8" w:rsidP="007A4699">
      <w:pPr>
        <w:numPr>
          <w:ilvl w:val="0"/>
          <w:numId w:val="26"/>
        </w:numPr>
        <w:tabs>
          <w:tab w:val="left" w:pos="284"/>
        </w:tabs>
        <w:spacing w:before="120" w:after="120"/>
        <w:ind w:left="0" w:firstLine="0"/>
        <w:jc w:val="left"/>
        <w:rPr>
          <w:rFonts w:cs="Calibri"/>
          <w:lang w:eastAsia="cs-CZ"/>
        </w:rPr>
      </w:pPr>
      <w:r w:rsidRPr="00A04803">
        <w:rPr>
          <w:rFonts w:cs="Calibri"/>
          <w:lang w:eastAsia="cs-CZ"/>
        </w:rPr>
        <w:t>Zhotovitel je povinen oznámit konání kontrolního dne písemně nejméně 5 dnů před jeho konáním.</w:t>
      </w:r>
    </w:p>
    <w:p w:rsidR="00B63CC8" w:rsidRPr="00A04803" w:rsidRDefault="00B63CC8" w:rsidP="007A4699">
      <w:pPr>
        <w:numPr>
          <w:ilvl w:val="0"/>
          <w:numId w:val="26"/>
        </w:numPr>
        <w:tabs>
          <w:tab w:val="left" w:pos="284"/>
        </w:tabs>
        <w:spacing w:before="120" w:after="120"/>
        <w:ind w:left="0" w:firstLine="0"/>
        <w:jc w:val="left"/>
        <w:rPr>
          <w:rFonts w:cs="Calibri"/>
          <w:lang w:eastAsia="cs-CZ"/>
        </w:rPr>
      </w:pPr>
      <w:r w:rsidRPr="00A04803">
        <w:rPr>
          <w:rFonts w:cs="Calibri"/>
          <w:lang w:eastAsia="cs-CZ"/>
        </w:rPr>
        <w:t xml:space="preserve">Kontrolních dnů se zúčastní zástupci objednatele (osob vykonávající funkci technického dozoru a autorského dozoru). </w:t>
      </w:r>
    </w:p>
    <w:p w:rsidR="00B63CC8" w:rsidRPr="00A04803" w:rsidRDefault="00B63CC8" w:rsidP="007A4699">
      <w:pPr>
        <w:numPr>
          <w:ilvl w:val="0"/>
          <w:numId w:val="26"/>
        </w:numPr>
        <w:tabs>
          <w:tab w:val="left" w:pos="284"/>
        </w:tabs>
        <w:spacing w:before="120" w:after="120"/>
        <w:ind w:left="0" w:firstLine="0"/>
        <w:jc w:val="left"/>
        <w:rPr>
          <w:rFonts w:cs="Calibri"/>
          <w:lang w:eastAsia="cs-CZ"/>
        </w:rPr>
      </w:pPr>
      <w:r w:rsidRPr="00A04803">
        <w:rPr>
          <w:rFonts w:cs="Calibri"/>
          <w:lang w:eastAsia="cs-CZ"/>
        </w:rPr>
        <w:lastRenderedPageBreak/>
        <w:t xml:space="preserve">Zástupci zhotovitele jsou povinni se zúčastňovat kontrolních dnů. </w:t>
      </w:r>
    </w:p>
    <w:p w:rsidR="00B63CC8" w:rsidRPr="00A04803" w:rsidRDefault="00B63CC8" w:rsidP="007A4699">
      <w:pPr>
        <w:numPr>
          <w:ilvl w:val="0"/>
          <w:numId w:val="26"/>
        </w:numPr>
        <w:tabs>
          <w:tab w:val="left" w:pos="284"/>
        </w:tabs>
        <w:spacing w:before="120" w:after="120"/>
        <w:ind w:left="0" w:firstLine="0"/>
        <w:jc w:val="left"/>
        <w:rPr>
          <w:rFonts w:cs="Calibri"/>
          <w:lang w:eastAsia="cs-CZ"/>
        </w:rPr>
      </w:pPr>
      <w:r w:rsidRPr="00A04803">
        <w:rPr>
          <w:rFonts w:cs="Calibri"/>
          <w:lang w:eastAsia="cs-CZ"/>
        </w:rPr>
        <w:t>Zhotovitel má právo přizvat na kontrolní den své subdodavatele.</w:t>
      </w:r>
    </w:p>
    <w:p w:rsidR="00B63CC8" w:rsidRPr="00A04803" w:rsidRDefault="00B63CC8" w:rsidP="007A4699">
      <w:pPr>
        <w:numPr>
          <w:ilvl w:val="0"/>
          <w:numId w:val="26"/>
        </w:numPr>
        <w:tabs>
          <w:tab w:val="left" w:pos="284"/>
        </w:tabs>
        <w:spacing w:before="120" w:after="120"/>
        <w:ind w:left="0" w:firstLine="0"/>
        <w:jc w:val="left"/>
        <w:rPr>
          <w:rFonts w:cs="Calibri"/>
          <w:lang w:eastAsia="cs-CZ"/>
        </w:rPr>
      </w:pPr>
      <w:r w:rsidRPr="00A04803">
        <w:rPr>
          <w:rFonts w:cs="Calibri"/>
          <w:lang w:eastAsia="cs-CZ"/>
        </w:rPr>
        <w:t>Kontrolní dny vede osoba vykonávající funkci technického dozoru.</w:t>
      </w:r>
    </w:p>
    <w:p w:rsidR="00B63CC8" w:rsidRPr="00A04803" w:rsidRDefault="00B63CC8" w:rsidP="007A4699">
      <w:pPr>
        <w:numPr>
          <w:ilvl w:val="0"/>
          <w:numId w:val="26"/>
        </w:numPr>
        <w:tabs>
          <w:tab w:val="left" w:pos="284"/>
        </w:tabs>
        <w:spacing w:before="120" w:after="120"/>
        <w:ind w:left="0" w:firstLine="0"/>
        <w:jc w:val="left"/>
        <w:rPr>
          <w:rFonts w:cs="Calibri"/>
          <w:lang w:eastAsia="cs-CZ"/>
        </w:rPr>
      </w:pPr>
      <w:r w:rsidRPr="00A04803">
        <w:rPr>
          <w:rFonts w:cs="Calibri"/>
          <w:lang w:eastAsia="cs-CZ"/>
        </w:rPr>
        <w:t>Obsahem kontrolního dne je zejména informace zhotovitele o postupu prací, kontrola časového a finančního plnění provádění prací, připomínky a podněty osob vykonávajících funkci technického a autorského dozoru a stanovení případných nápravných opatření a úkolů.</w:t>
      </w:r>
    </w:p>
    <w:p w:rsidR="00B63CC8" w:rsidRPr="00A04803" w:rsidRDefault="00B63CC8" w:rsidP="00AD14B1">
      <w:pPr>
        <w:tabs>
          <w:tab w:val="left" w:pos="284"/>
        </w:tabs>
        <w:spacing w:before="120" w:after="120"/>
        <w:rPr>
          <w:rFonts w:cs="Calibri"/>
          <w:lang w:eastAsia="cs-CZ"/>
        </w:rPr>
      </w:pPr>
      <w:r w:rsidRPr="00A04803">
        <w:rPr>
          <w:rFonts w:cs="Calibri"/>
          <w:lang w:eastAsia="cs-CZ"/>
        </w:rPr>
        <w:t xml:space="preserve">7. </w:t>
      </w:r>
      <w:r w:rsidRPr="00A04803">
        <w:rPr>
          <w:rFonts w:cs="Calibri"/>
          <w:lang w:eastAsia="cs-CZ"/>
        </w:rPr>
        <w:tab/>
        <w:t xml:space="preserve">Zhotovitel je povinen po celou dobu provádění stavby umožnit vjezd k nemovitostem soukromých </w:t>
      </w:r>
      <w:r w:rsidR="00F72EC8" w:rsidRPr="00A04803">
        <w:rPr>
          <w:rFonts w:cs="Calibri"/>
          <w:lang w:eastAsia="cs-CZ"/>
        </w:rPr>
        <w:t xml:space="preserve">vlastníků </w:t>
      </w:r>
      <w:r w:rsidRPr="00A04803">
        <w:rPr>
          <w:rFonts w:cs="Calibri"/>
          <w:lang w:eastAsia="cs-CZ"/>
        </w:rPr>
        <w:t>s trvalým pobytem na ulici Nerudova a dále umožnit vjezd dopravní obsluze z důvodu potřeby zajištění zásobování Domova mládeže Gymnázia Jevíčko a dalším vozidlům dopravní obsluhy (např. IZS, svoz komunálního odpadu a další).</w:t>
      </w:r>
    </w:p>
    <w:p w:rsidR="00B63CC8" w:rsidRPr="00A04803" w:rsidRDefault="00B63CC8" w:rsidP="00AD14B1">
      <w:pPr>
        <w:tabs>
          <w:tab w:val="left" w:pos="284"/>
        </w:tabs>
        <w:spacing w:before="120" w:after="120"/>
        <w:rPr>
          <w:rFonts w:cs="Calibri"/>
          <w:lang w:eastAsia="cs-CZ"/>
        </w:rPr>
      </w:pPr>
      <w:r w:rsidRPr="00A04803">
        <w:rPr>
          <w:rFonts w:cs="Calibri"/>
          <w:lang w:eastAsia="cs-CZ"/>
        </w:rPr>
        <w:t>8. Záruka za řádné provedení a dokončení díla:</w:t>
      </w:r>
    </w:p>
    <w:p w:rsidR="00B63CC8" w:rsidRPr="00A04803" w:rsidRDefault="00B63CC8" w:rsidP="007A4699">
      <w:pPr>
        <w:numPr>
          <w:ilvl w:val="0"/>
          <w:numId w:val="27"/>
        </w:numPr>
        <w:tabs>
          <w:tab w:val="left" w:pos="284"/>
        </w:tabs>
        <w:spacing w:before="120" w:after="120"/>
        <w:ind w:left="0" w:firstLine="0"/>
        <w:rPr>
          <w:rFonts w:cs="Calibri"/>
          <w:lang w:eastAsia="cs-CZ"/>
        </w:rPr>
      </w:pPr>
      <w:r w:rsidRPr="00A04803">
        <w:rPr>
          <w:lang w:eastAsia="cs-CZ"/>
        </w:rPr>
        <w:t xml:space="preserve">Zhotovitel poskytuje objednateli za řádné provedení a dokončení díla ve výši 100.000,- Kč (dále i záruka). </w:t>
      </w:r>
    </w:p>
    <w:p w:rsidR="00B63CC8" w:rsidRPr="00A04803" w:rsidRDefault="00B63CC8" w:rsidP="007A4699">
      <w:pPr>
        <w:numPr>
          <w:ilvl w:val="0"/>
          <w:numId w:val="27"/>
        </w:numPr>
        <w:tabs>
          <w:tab w:val="left" w:pos="284"/>
        </w:tabs>
        <w:spacing w:before="120" w:after="120"/>
        <w:ind w:left="0" w:firstLine="0"/>
        <w:rPr>
          <w:rFonts w:cs="Calibri"/>
          <w:lang w:eastAsia="cs-CZ"/>
        </w:rPr>
      </w:pPr>
      <w:r w:rsidRPr="00A04803">
        <w:rPr>
          <w:lang w:eastAsia="cs-CZ"/>
        </w:rPr>
        <w:t>Záruka kryj</w:t>
      </w:r>
      <w:r w:rsidR="00F72EC8" w:rsidRPr="00A04803">
        <w:rPr>
          <w:lang w:eastAsia="cs-CZ"/>
        </w:rPr>
        <w:t>e finanční nároky objednatele za</w:t>
      </w:r>
      <w:r w:rsidRPr="00A04803">
        <w:rPr>
          <w:lang w:eastAsia="cs-CZ"/>
        </w:rPr>
        <w:t xml:space="preserve"> zhotovitele (zejména zákonné či smluvní sankce, náhradu škody) vzniklé objednateli z důvodů porušení povinností zhotovitele plynoucích z uzavřené smlouvy o dílo (zejména týkajících se řádného provedení díla v předepsané kvalitě a smluvené lhůtě). Objednatel pozbývá nárok na její uplatnění dnem předání a převzetí díla bez vad a nedodělků. Objednatel vrátí zhotoviteli záruku v plné výši, v případě uplatnění finančních nároků pak její poměrnou část.</w:t>
      </w:r>
    </w:p>
    <w:p w:rsidR="00B63CC8" w:rsidRPr="00A04803" w:rsidRDefault="00B63CC8" w:rsidP="00656DD0">
      <w:pPr>
        <w:spacing w:before="480" w:after="480"/>
        <w:jc w:val="center"/>
        <w:rPr>
          <w:b/>
        </w:rPr>
      </w:pPr>
      <w:r w:rsidRPr="00A04803">
        <w:rPr>
          <w:b/>
        </w:rPr>
        <w:t>Čl. XIV. Stavební deník</w:t>
      </w:r>
    </w:p>
    <w:p w:rsidR="00B63CC8" w:rsidRPr="00A04803" w:rsidRDefault="00B63CC8" w:rsidP="007A4699">
      <w:pPr>
        <w:widowControl w:val="0"/>
        <w:numPr>
          <w:ilvl w:val="0"/>
          <w:numId w:val="19"/>
        </w:numPr>
        <w:spacing w:before="120" w:after="120"/>
        <w:rPr>
          <w:rFonts w:cs="Calibri"/>
        </w:rPr>
      </w:pPr>
      <w:r w:rsidRPr="00A04803">
        <w:rPr>
          <w:rFonts w:cs="Calibri"/>
        </w:rPr>
        <w:t xml:space="preserve">Zhotovitel povede ode dne převzetí staveniště stavební deník. </w:t>
      </w:r>
    </w:p>
    <w:p w:rsidR="00B63CC8" w:rsidRPr="00A04803" w:rsidRDefault="00B63CC8" w:rsidP="007A4699">
      <w:pPr>
        <w:widowControl w:val="0"/>
        <w:numPr>
          <w:ilvl w:val="0"/>
          <w:numId w:val="19"/>
        </w:numPr>
        <w:spacing w:before="120" w:after="120"/>
        <w:rPr>
          <w:rFonts w:cs="Calibri"/>
        </w:rPr>
      </w:pPr>
      <w:r w:rsidRPr="00A04803">
        <w:rPr>
          <w:rFonts w:cs="Calibri"/>
        </w:rPr>
        <w:t xml:space="preserve">Obsahové náležitosti stavebního deníku jsou dány přílohou č. 9 vyhlášky č. 499/2006 Sb. o dokumentaci stavby, v platném znění. </w:t>
      </w:r>
    </w:p>
    <w:p w:rsidR="00B63CC8" w:rsidRPr="00A04803" w:rsidRDefault="00B63CC8" w:rsidP="00656DD0">
      <w:pPr>
        <w:spacing w:before="480" w:after="480"/>
        <w:jc w:val="center"/>
        <w:rPr>
          <w:b/>
        </w:rPr>
      </w:pPr>
      <w:r w:rsidRPr="00A04803">
        <w:rPr>
          <w:b/>
        </w:rPr>
        <w:t>Čl. XV. Předání díla</w:t>
      </w:r>
    </w:p>
    <w:p w:rsidR="00B63CC8" w:rsidRPr="00A04803" w:rsidRDefault="00B63CC8" w:rsidP="00656DD0">
      <w:pPr>
        <w:widowControl w:val="0"/>
        <w:spacing w:before="120" w:after="0"/>
        <w:rPr>
          <w:rFonts w:cs="Calibri"/>
        </w:rPr>
      </w:pPr>
      <w:r w:rsidRPr="00A04803">
        <w:rPr>
          <w:rFonts w:cs="Calibri"/>
        </w:rPr>
        <w:t>1. Objednatel převezme po dokončení dílo, případně jeho části, které bude nutno uvést do provozu pro zajištění veřejného provozu.</w:t>
      </w:r>
    </w:p>
    <w:p w:rsidR="00B63CC8" w:rsidRPr="00A04803" w:rsidRDefault="00B63CC8" w:rsidP="00656DD0">
      <w:pPr>
        <w:widowControl w:val="0"/>
        <w:spacing w:before="120" w:after="0"/>
        <w:rPr>
          <w:rFonts w:cs="Calibri"/>
        </w:rPr>
      </w:pPr>
      <w:r w:rsidRPr="00A04803">
        <w:rPr>
          <w:rFonts w:cs="Calibri"/>
        </w:rPr>
        <w:t>2. Přejímací řízení bude objednatelem zahájeno do 10 pracovních dnů po obdržení písemné výzvy zhotovitele.</w:t>
      </w:r>
    </w:p>
    <w:p w:rsidR="00B63CC8" w:rsidRPr="00A04803" w:rsidRDefault="00B63CC8" w:rsidP="00656DD0">
      <w:pPr>
        <w:widowControl w:val="0"/>
        <w:spacing w:before="120" w:after="0"/>
        <w:rPr>
          <w:rFonts w:cs="Calibri"/>
        </w:rPr>
      </w:pPr>
      <w:r w:rsidRPr="00A04803">
        <w:rPr>
          <w:rFonts w:cs="Calibri"/>
        </w:rPr>
        <w:t>3. O předání díla nebo jeho části bude sepsán protokol o předání a převzetí díla. Protokol sepíše zhotovitel a bude obsahovat:</w:t>
      </w:r>
    </w:p>
    <w:p w:rsidR="00B63CC8" w:rsidRPr="00A04803" w:rsidRDefault="00B63CC8" w:rsidP="007A4699">
      <w:pPr>
        <w:pStyle w:val="Odstavecseseznamem1"/>
        <w:widowControl w:val="0"/>
        <w:numPr>
          <w:ilvl w:val="1"/>
          <w:numId w:val="25"/>
        </w:numPr>
        <w:tabs>
          <w:tab w:val="left" w:pos="284"/>
        </w:tabs>
        <w:spacing w:before="120" w:after="0"/>
        <w:ind w:left="0" w:firstLine="0"/>
        <w:rPr>
          <w:rFonts w:cs="Calibri"/>
        </w:rPr>
      </w:pPr>
      <w:r w:rsidRPr="00A04803">
        <w:rPr>
          <w:rFonts w:cs="Calibri"/>
        </w:rPr>
        <w:t>označení díla,</w:t>
      </w:r>
    </w:p>
    <w:p w:rsidR="00B63CC8" w:rsidRPr="00A04803" w:rsidRDefault="00B63CC8" w:rsidP="007A4699">
      <w:pPr>
        <w:pStyle w:val="Odstavecseseznamem1"/>
        <w:widowControl w:val="0"/>
        <w:numPr>
          <w:ilvl w:val="1"/>
          <w:numId w:val="25"/>
        </w:numPr>
        <w:tabs>
          <w:tab w:val="left" w:pos="284"/>
        </w:tabs>
        <w:spacing w:before="120" w:after="0"/>
        <w:ind w:left="0" w:firstLine="0"/>
        <w:rPr>
          <w:rFonts w:cs="Calibri"/>
        </w:rPr>
      </w:pPr>
      <w:r w:rsidRPr="00A04803">
        <w:rPr>
          <w:rFonts w:cs="Calibri"/>
        </w:rPr>
        <w:t>označení objednatele a zhotovitele díla,</w:t>
      </w:r>
    </w:p>
    <w:p w:rsidR="00B63CC8" w:rsidRPr="00A04803" w:rsidRDefault="00B63CC8" w:rsidP="007A4699">
      <w:pPr>
        <w:pStyle w:val="Odstavecseseznamem1"/>
        <w:widowControl w:val="0"/>
        <w:numPr>
          <w:ilvl w:val="1"/>
          <w:numId w:val="25"/>
        </w:numPr>
        <w:tabs>
          <w:tab w:val="left" w:pos="284"/>
        </w:tabs>
        <w:spacing w:before="120" w:after="0"/>
        <w:ind w:left="0" w:firstLine="0"/>
        <w:rPr>
          <w:rFonts w:cs="Calibri"/>
        </w:rPr>
      </w:pPr>
      <w:r w:rsidRPr="00A04803">
        <w:rPr>
          <w:rFonts w:cs="Calibri"/>
        </w:rPr>
        <w:lastRenderedPageBreak/>
        <w:t>číslo a datum uzavření smlouvy o dílo,</w:t>
      </w:r>
    </w:p>
    <w:p w:rsidR="00B63CC8" w:rsidRPr="00A04803" w:rsidRDefault="00B63CC8" w:rsidP="007A4699">
      <w:pPr>
        <w:pStyle w:val="Odstavecseseznamem1"/>
        <w:widowControl w:val="0"/>
        <w:numPr>
          <w:ilvl w:val="1"/>
          <w:numId w:val="25"/>
        </w:numPr>
        <w:tabs>
          <w:tab w:val="left" w:pos="284"/>
        </w:tabs>
        <w:spacing w:before="120" w:after="0"/>
        <w:ind w:left="0" w:firstLine="0"/>
        <w:rPr>
          <w:rFonts w:cs="Calibri"/>
        </w:rPr>
      </w:pPr>
      <w:r w:rsidRPr="00A04803">
        <w:rPr>
          <w:rFonts w:cs="Calibri"/>
        </w:rPr>
        <w:t>zahájení a dokončení prací na zhotovovaném díle,</w:t>
      </w:r>
    </w:p>
    <w:p w:rsidR="00B63CC8" w:rsidRPr="00A04803" w:rsidRDefault="00B63CC8" w:rsidP="007A4699">
      <w:pPr>
        <w:pStyle w:val="Odstavecseseznamem1"/>
        <w:widowControl w:val="0"/>
        <w:numPr>
          <w:ilvl w:val="1"/>
          <w:numId w:val="25"/>
        </w:numPr>
        <w:tabs>
          <w:tab w:val="left" w:pos="284"/>
        </w:tabs>
        <w:spacing w:before="120" w:after="0"/>
        <w:ind w:left="0" w:firstLine="0"/>
        <w:rPr>
          <w:rFonts w:cs="Calibri"/>
        </w:rPr>
      </w:pPr>
      <w:r w:rsidRPr="00A04803">
        <w:rPr>
          <w:rFonts w:cs="Calibri"/>
        </w:rPr>
        <w:t>prohlášení objednatele, že dílo přejímá,</w:t>
      </w:r>
    </w:p>
    <w:p w:rsidR="00B63CC8" w:rsidRPr="00A04803" w:rsidRDefault="00B63CC8" w:rsidP="007A4699">
      <w:pPr>
        <w:pStyle w:val="Odstavecseseznamem1"/>
        <w:widowControl w:val="0"/>
        <w:numPr>
          <w:ilvl w:val="1"/>
          <w:numId w:val="25"/>
        </w:numPr>
        <w:tabs>
          <w:tab w:val="left" w:pos="284"/>
        </w:tabs>
        <w:spacing w:before="120" w:after="0"/>
        <w:ind w:left="0" w:firstLine="0"/>
        <w:rPr>
          <w:rFonts w:cs="Calibri"/>
        </w:rPr>
      </w:pPr>
      <w:r w:rsidRPr="00A04803">
        <w:rPr>
          <w:rFonts w:cs="Calibri"/>
        </w:rPr>
        <w:t>datum a místo sepsání zápisu,</w:t>
      </w:r>
    </w:p>
    <w:p w:rsidR="00B63CC8" w:rsidRPr="00A04803" w:rsidRDefault="00B63CC8" w:rsidP="007A4699">
      <w:pPr>
        <w:pStyle w:val="Odstavecseseznamem1"/>
        <w:widowControl w:val="0"/>
        <w:numPr>
          <w:ilvl w:val="1"/>
          <w:numId w:val="25"/>
        </w:numPr>
        <w:tabs>
          <w:tab w:val="left" w:pos="284"/>
        </w:tabs>
        <w:spacing w:before="120" w:after="0"/>
        <w:ind w:left="0" w:firstLine="0"/>
        <w:rPr>
          <w:rFonts w:cs="Calibri"/>
        </w:rPr>
      </w:pPr>
      <w:r w:rsidRPr="00A04803">
        <w:rPr>
          <w:rFonts w:cs="Calibri"/>
        </w:rPr>
        <w:t>jména a podpisy zástupců objednatele a zhotovitele.</w:t>
      </w:r>
    </w:p>
    <w:p w:rsidR="00B63CC8" w:rsidRPr="00A04803" w:rsidRDefault="00B63CC8" w:rsidP="007A4699">
      <w:pPr>
        <w:pStyle w:val="Odstavecseseznamem1"/>
        <w:widowControl w:val="0"/>
        <w:numPr>
          <w:ilvl w:val="1"/>
          <w:numId w:val="25"/>
        </w:numPr>
        <w:tabs>
          <w:tab w:val="left" w:pos="284"/>
        </w:tabs>
        <w:spacing w:before="120" w:after="0"/>
        <w:ind w:left="0" w:firstLine="0"/>
        <w:rPr>
          <w:rFonts w:cs="Calibri"/>
        </w:rPr>
      </w:pPr>
      <w:r w:rsidRPr="00A04803">
        <w:rPr>
          <w:rFonts w:cs="Calibri"/>
        </w:rPr>
        <w:t xml:space="preserve">seznam převzaté dokumentace, </w:t>
      </w:r>
    </w:p>
    <w:p w:rsidR="00B63CC8" w:rsidRPr="00A04803" w:rsidRDefault="00B63CC8" w:rsidP="007A4699">
      <w:pPr>
        <w:pStyle w:val="Odstavecseseznamem1"/>
        <w:widowControl w:val="0"/>
        <w:numPr>
          <w:ilvl w:val="1"/>
          <w:numId w:val="25"/>
        </w:numPr>
        <w:tabs>
          <w:tab w:val="left" w:pos="284"/>
        </w:tabs>
        <w:spacing w:before="120" w:after="0"/>
        <w:ind w:left="0" w:firstLine="0"/>
        <w:rPr>
          <w:rFonts w:cs="Calibri"/>
        </w:rPr>
      </w:pPr>
      <w:r w:rsidRPr="00A04803">
        <w:rPr>
          <w:rFonts w:cs="Calibri"/>
        </w:rPr>
        <w:t>soupis nákladů od zahájení po dokončení díla</w:t>
      </w:r>
    </w:p>
    <w:p w:rsidR="00B63CC8" w:rsidRPr="00A04803" w:rsidRDefault="00B63CC8" w:rsidP="007A4699">
      <w:pPr>
        <w:pStyle w:val="Odstavecseseznamem1"/>
        <w:widowControl w:val="0"/>
        <w:numPr>
          <w:ilvl w:val="1"/>
          <w:numId w:val="25"/>
        </w:numPr>
        <w:tabs>
          <w:tab w:val="left" w:pos="284"/>
        </w:tabs>
        <w:spacing w:before="120" w:after="0"/>
        <w:ind w:left="0" w:firstLine="0"/>
        <w:rPr>
          <w:rFonts w:cs="Calibri"/>
        </w:rPr>
      </w:pPr>
      <w:r w:rsidRPr="00A04803">
        <w:rPr>
          <w:rFonts w:cs="Calibri"/>
        </w:rPr>
        <w:t>termín vyklizení staveniště</w:t>
      </w:r>
    </w:p>
    <w:p w:rsidR="00B63CC8" w:rsidRPr="00A04803" w:rsidRDefault="00B63CC8" w:rsidP="007A4699">
      <w:pPr>
        <w:pStyle w:val="Odstavecseseznamem1"/>
        <w:widowControl w:val="0"/>
        <w:numPr>
          <w:ilvl w:val="1"/>
          <w:numId w:val="25"/>
        </w:numPr>
        <w:tabs>
          <w:tab w:val="left" w:pos="284"/>
        </w:tabs>
        <w:spacing w:before="120" w:after="0"/>
        <w:ind w:left="0" w:firstLine="0"/>
        <w:rPr>
          <w:rFonts w:cs="Calibri"/>
        </w:rPr>
      </w:pPr>
      <w:r w:rsidRPr="00A04803">
        <w:rPr>
          <w:rFonts w:cs="Calibri"/>
        </w:rPr>
        <w:t>datum ukončení záruky na dílo</w:t>
      </w:r>
    </w:p>
    <w:p w:rsidR="00B63CC8" w:rsidRPr="00A04803" w:rsidRDefault="00B63CC8" w:rsidP="00656DD0">
      <w:pPr>
        <w:widowControl w:val="0"/>
        <w:spacing w:before="120" w:after="0"/>
        <w:rPr>
          <w:rFonts w:cs="Calibri"/>
        </w:rPr>
      </w:pPr>
      <w:r w:rsidRPr="00A04803">
        <w:rPr>
          <w:rFonts w:cs="Calibri"/>
        </w:rPr>
        <w:t>Zároveň zhotovitel předá objednateli doklady o řádném provedení díla dle technických norem a předpisů a doklad o likvidaci odpadu.</w:t>
      </w:r>
    </w:p>
    <w:p w:rsidR="00B63CC8" w:rsidRPr="00A04803" w:rsidRDefault="00B63CC8" w:rsidP="00656DD0">
      <w:pPr>
        <w:widowControl w:val="0"/>
        <w:spacing w:before="120" w:after="0"/>
        <w:rPr>
          <w:rFonts w:cs="Calibri"/>
        </w:rPr>
      </w:pPr>
      <w:r w:rsidRPr="00A04803">
        <w:rPr>
          <w:rFonts w:cs="Calibri"/>
        </w:rPr>
        <w:t>4. Zhotovitel a objednatel jsou oprávněni uvést v zápise cokoliv, co budou považovat za nutné.</w:t>
      </w:r>
    </w:p>
    <w:p w:rsidR="00B63CC8" w:rsidRPr="00A04803" w:rsidRDefault="00B63CC8" w:rsidP="00656DD0">
      <w:pPr>
        <w:spacing w:before="480" w:after="480"/>
        <w:jc w:val="center"/>
        <w:rPr>
          <w:b/>
        </w:rPr>
      </w:pPr>
      <w:r w:rsidRPr="00A04803">
        <w:rPr>
          <w:b/>
        </w:rPr>
        <w:t>Čl. XVI. Záruční a reklamační podmínky</w:t>
      </w:r>
    </w:p>
    <w:p w:rsidR="00B63CC8" w:rsidRPr="00A04803" w:rsidRDefault="00B63CC8" w:rsidP="007A4699">
      <w:pPr>
        <w:widowControl w:val="0"/>
        <w:numPr>
          <w:ilvl w:val="0"/>
          <w:numId w:val="20"/>
        </w:numPr>
        <w:spacing w:after="120"/>
        <w:rPr>
          <w:rFonts w:cs="Calibri"/>
        </w:rPr>
      </w:pPr>
      <w:r w:rsidRPr="00A04803">
        <w:rPr>
          <w:rFonts w:cs="Calibri"/>
        </w:rPr>
        <w:t>Dílo má vady, jestliže provedení díla neodpovídá požadavkům uvedeným ve smlouvě nebo jiné dokumentaci vztahující se k provedení díla.</w:t>
      </w:r>
    </w:p>
    <w:p w:rsidR="00B63CC8" w:rsidRPr="00A04803" w:rsidRDefault="00B63CC8" w:rsidP="007A4699">
      <w:pPr>
        <w:widowControl w:val="0"/>
        <w:numPr>
          <w:ilvl w:val="0"/>
          <w:numId w:val="20"/>
        </w:numPr>
        <w:spacing w:after="120"/>
        <w:rPr>
          <w:rFonts w:cs="Calibri"/>
        </w:rPr>
      </w:pPr>
      <w:r w:rsidRPr="00A04803">
        <w:rPr>
          <w:rFonts w:cs="Calibri"/>
        </w:rPr>
        <w:t>Zhotovitel odpovídá za vady, jež má dílo v době předání.</w:t>
      </w:r>
    </w:p>
    <w:p w:rsidR="00B63CC8" w:rsidRPr="00A04803" w:rsidRDefault="00B63CC8" w:rsidP="007A4699">
      <w:pPr>
        <w:widowControl w:val="0"/>
        <w:numPr>
          <w:ilvl w:val="0"/>
          <w:numId w:val="20"/>
        </w:numPr>
        <w:spacing w:after="120"/>
        <w:rPr>
          <w:rFonts w:cs="Calibri"/>
        </w:rPr>
      </w:pPr>
      <w:r w:rsidRPr="00A04803">
        <w:rPr>
          <w:rFonts w:cs="Calibri"/>
        </w:rPr>
        <w:t xml:space="preserve">Zhotovitel odpovídá za vady díla, které se vyskytly v záruční době. </w:t>
      </w:r>
    </w:p>
    <w:p w:rsidR="00B63CC8" w:rsidRPr="00A04803" w:rsidRDefault="00B63CC8" w:rsidP="007A4699">
      <w:pPr>
        <w:widowControl w:val="0"/>
        <w:numPr>
          <w:ilvl w:val="0"/>
          <w:numId w:val="20"/>
        </w:numPr>
        <w:spacing w:after="120"/>
        <w:rPr>
          <w:rFonts w:cs="Calibri"/>
        </w:rPr>
      </w:pPr>
      <w:r w:rsidRPr="00A04803">
        <w:rPr>
          <w:rFonts w:cs="Calibri"/>
        </w:rPr>
        <w:t>V záruční době zhotovitel neodpovídá za vady, které vznikly nedodržováním nebo porušením předpisů o provozu a údržbě.</w:t>
      </w:r>
    </w:p>
    <w:p w:rsidR="00B63CC8" w:rsidRPr="00A04803" w:rsidRDefault="00B63CC8" w:rsidP="007A4699">
      <w:pPr>
        <w:widowControl w:val="0"/>
        <w:numPr>
          <w:ilvl w:val="0"/>
          <w:numId w:val="20"/>
        </w:numPr>
        <w:spacing w:after="120"/>
        <w:rPr>
          <w:rFonts w:cs="Calibri"/>
        </w:rPr>
      </w:pPr>
      <w:r w:rsidRPr="00A04803">
        <w:rPr>
          <w:rFonts w:cs="Calibri"/>
        </w:rPr>
        <w:t xml:space="preserve">Za vady díla, které se projevily po záruční době, odpovídá zhotovitel jen tehdy, pokud jejich příčinou bylo porušení jeho povinností. </w:t>
      </w:r>
    </w:p>
    <w:p w:rsidR="00B63CC8" w:rsidRPr="00A04803" w:rsidRDefault="00B63CC8" w:rsidP="007A4699">
      <w:pPr>
        <w:widowControl w:val="0"/>
        <w:numPr>
          <w:ilvl w:val="0"/>
          <w:numId w:val="20"/>
        </w:numPr>
        <w:overflowPunct w:val="0"/>
        <w:autoSpaceDN w:val="0"/>
        <w:adjustRightInd w:val="0"/>
        <w:spacing w:after="120"/>
        <w:rPr>
          <w:rFonts w:cs="Calibri"/>
          <w:lang w:eastAsia="cs-CZ"/>
        </w:rPr>
      </w:pPr>
      <w:r w:rsidRPr="00A04803">
        <w:rPr>
          <w:rFonts w:cs="Calibri"/>
          <w:lang w:eastAsia="cs-CZ"/>
        </w:rPr>
        <w:t xml:space="preserve">Zhotovitel poskytuje na provedené práce a dodávky záruku v délce 60 měsíců. </w:t>
      </w:r>
    </w:p>
    <w:p w:rsidR="00B63CC8" w:rsidRPr="00A04803" w:rsidRDefault="00B63CC8" w:rsidP="007A4699">
      <w:pPr>
        <w:widowControl w:val="0"/>
        <w:numPr>
          <w:ilvl w:val="0"/>
          <w:numId w:val="20"/>
        </w:numPr>
        <w:overflowPunct w:val="0"/>
        <w:autoSpaceDN w:val="0"/>
        <w:adjustRightInd w:val="0"/>
        <w:spacing w:after="120"/>
        <w:rPr>
          <w:rFonts w:cs="Calibri"/>
          <w:lang w:eastAsia="cs-CZ"/>
        </w:rPr>
      </w:pPr>
      <w:r w:rsidRPr="00A04803">
        <w:rPr>
          <w:rFonts w:cs="Calibri"/>
          <w:lang w:eastAsia="cs-CZ"/>
        </w:rPr>
        <w:t>Záruční doba začíná plynout ode dne předání a převzetí celého díla bez vad a nedodělků a po nabytí právní moci kolaudačního souhlasu na celou stavbu.</w:t>
      </w:r>
    </w:p>
    <w:p w:rsidR="00B63CC8" w:rsidRPr="00A04803" w:rsidRDefault="00B63CC8" w:rsidP="007A4699">
      <w:pPr>
        <w:widowControl w:val="0"/>
        <w:numPr>
          <w:ilvl w:val="0"/>
          <w:numId w:val="20"/>
        </w:numPr>
        <w:overflowPunct w:val="0"/>
        <w:autoSpaceDN w:val="0"/>
        <w:adjustRightInd w:val="0"/>
        <w:spacing w:after="120"/>
        <w:rPr>
          <w:rFonts w:cs="Calibri"/>
          <w:lang w:eastAsia="cs-CZ"/>
        </w:rPr>
      </w:pPr>
      <w:r w:rsidRPr="00A04803">
        <w:rPr>
          <w:rFonts w:cs="Calibri"/>
          <w:lang w:eastAsia="cs-CZ"/>
        </w:rPr>
        <w:t>Záruční doba neběží po dobu, po kterou nemůže objednatel dílo pro vady řádně užívat.</w:t>
      </w:r>
    </w:p>
    <w:p w:rsidR="00B63CC8" w:rsidRPr="00A04803" w:rsidRDefault="00B63CC8" w:rsidP="007A4699">
      <w:pPr>
        <w:widowControl w:val="0"/>
        <w:numPr>
          <w:ilvl w:val="0"/>
          <w:numId w:val="20"/>
        </w:numPr>
        <w:overflowPunct w:val="0"/>
        <w:autoSpaceDN w:val="0"/>
        <w:adjustRightInd w:val="0"/>
        <w:spacing w:after="120"/>
        <w:rPr>
          <w:rFonts w:cs="Calibri"/>
          <w:lang w:eastAsia="cs-CZ"/>
        </w:rPr>
      </w:pPr>
      <w:r w:rsidRPr="00A04803">
        <w:rPr>
          <w:rFonts w:cs="Calibri"/>
          <w:lang w:eastAsia="cs-CZ"/>
        </w:rPr>
        <w:t>Vyskytne-li se v průběhu záruční doby na provedeném díle vada nebránící provozu díla, je objednatel povinen bezodkladně oznámit zhotoviteli její výskyt. Jakmile objednatel odeslal toto písemné oznámení, má se za to, že požaduje bezplatné odstranění vady.</w:t>
      </w:r>
    </w:p>
    <w:p w:rsidR="00B63CC8" w:rsidRPr="00A04803" w:rsidRDefault="00B63CC8" w:rsidP="007A4699">
      <w:pPr>
        <w:widowControl w:val="0"/>
        <w:numPr>
          <w:ilvl w:val="0"/>
          <w:numId w:val="20"/>
        </w:numPr>
        <w:overflowPunct w:val="0"/>
        <w:autoSpaceDN w:val="0"/>
        <w:adjustRightInd w:val="0"/>
        <w:spacing w:after="120"/>
        <w:rPr>
          <w:rFonts w:cs="Calibri"/>
          <w:lang w:eastAsia="cs-CZ"/>
        </w:rPr>
      </w:pPr>
      <w:r w:rsidRPr="00A04803">
        <w:rPr>
          <w:rFonts w:cs="Calibri"/>
          <w:lang w:eastAsia="cs-CZ"/>
        </w:rPr>
        <w:t xml:space="preserve">Zhotovitel započne s odstraněním vady nebránící užívání díla </w:t>
      </w:r>
      <w:r w:rsidR="00F72EC8" w:rsidRPr="00A04803">
        <w:rPr>
          <w:rFonts w:cs="Calibri"/>
          <w:lang w:eastAsia="cs-CZ"/>
        </w:rPr>
        <w:t xml:space="preserve">do </w:t>
      </w:r>
      <w:r w:rsidRPr="00A04803">
        <w:rPr>
          <w:rFonts w:cs="Calibri"/>
          <w:lang w:eastAsia="cs-CZ"/>
        </w:rPr>
        <w:t xml:space="preserve">3 pracovních dnů ode dne doručení oznámení o vadě, pokud se smluvní strany nedohodnou jinak. </w:t>
      </w:r>
    </w:p>
    <w:p w:rsidR="00B63CC8" w:rsidRPr="00A04803" w:rsidRDefault="00B63CC8" w:rsidP="007A4699">
      <w:pPr>
        <w:widowControl w:val="0"/>
        <w:numPr>
          <w:ilvl w:val="0"/>
          <w:numId w:val="20"/>
        </w:numPr>
        <w:overflowPunct w:val="0"/>
        <w:autoSpaceDN w:val="0"/>
        <w:adjustRightInd w:val="0"/>
        <w:spacing w:after="120"/>
        <w:rPr>
          <w:rFonts w:cs="Calibri"/>
          <w:lang w:eastAsia="cs-CZ"/>
        </w:rPr>
      </w:pPr>
      <w:r w:rsidRPr="00A04803">
        <w:rPr>
          <w:rFonts w:cs="Calibri"/>
          <w:lang w:eastAsia="cs-CZ"/>
        </w:rPr>
        <w:t xml:space="preserve">V případě havárie nebo vady bránící provozu díla započne s odstraněním vady </w:t>
      </w:r>
      <w:r w:rsidR="00F72EC8" w:rsidRPr="00A04803">
        <w:rPr>
          <w:rFonts w:cs="Calibri"/>
          <w:lang w:eastAsia="cs-CZ"/>
        </w:rPr>
        <w:t xml:space="preserve">do </w:t>
      </w:r>
      <w:r w:rsidRPr="00A04803">
        <w:rPr>
          <w:rFonts w:cs="Calibri"/>
          <w:lang w:eastAsia="cs-CZ"/>
        </w:rPr>
        <w:t xml:space="preserve">48 hod. ode dne uplatnění vady. </w:t>
      </w:r>
    </w:p>
    <w:p w:rsidR="00B63CC8" w:rsidRPr="00A04803" w:rsidRDefault="00B63CC8" w:rsidP="007A4699">
      <w:pPr>
        <w:widowControl w:val="0"/>
        <w:numPr>
          <w:ilvl w:val="0"/>
          <w:numId w:val="20"/>
        </w:numPr>
        <w:overflowPunct w:val="0"/>
        <w:autoSpaceDN w:val="0"/>
        <w:adjustRightInd w:val="0"/>
        <w:spacing w:after="120"/>
        <w:rPr>
          <w:rFonts w:cs="Calibri"/>
          <w:lang w:eastAsia="cs-CZ"/>
        </w:rPr>
      </w:pPr>
      <w:r w:rsidRPr="00A04803">
        <w:rPr>
          <w:rFonts w:cs="Calibri"/>
          <w:lang w:eastAsia="cs-CZ"/>
        </w:rPr>
        <w:lastRenderedPageBreak/>
        <w:t>Vada (její oznámení) bude objednatelem uplatněna faxem, emailem nebo poštou.</w:t>
      </w:r>
    </w:p>
    <w:p w:rsidR="00B63CC8" w:rsidRPr="00A04803" w:rsidRDefault="00B63CC8" w:rsidP="007A4699">
      <w:pPr>
        <w:widowControl w:val="0"/>
        <w:numPr>
          <w:ilvl w:val="0"/>
          <w:numId w:val="20"/>
        </w:numPr>
        <w:overflowPunct w:val="0"/>
        <w:autoSpaceDN w:val="0"/>
        <w:adjustRightInd w:val="0"/>
        <w:spacing w:after="120"/>
        <w:rPr>
          <w:rFonts w:cs="Calibri"/>
          <w:lang w:eastAsia="cs-CZ"/>
        </w:rPr>
      </w:pPr>
      <w:r w:rsidRPr="00A04803">
        <w:rPr>
          <w:rFonts w:cs="Calibri"/>
          <w:lang w:eastAsia="cs-CZ"/>
        </w:rPr>
        <w:t xml:space="preserve"> Oznámení o vadě musí mj. obsahovat stručný popis vzniklé vady, místo a způsob, jakým k závadě došlo a jak se projevuje.</w:t>
      </w:r>
    </w:p>
    <w:p w:rsidR="00B63CC8" w:rsidRPr="00A04803" w:rsidRDefault="00B63CC8" w:rsidP="007A4699">
      <w:pPr>
        <w:widowControl w:val="0"/>
        <w:numPr>
          <w:ilvl w:val="0"/>
          <w:numId w:val="20"/>
        </w:numPr>
        <w:overflowPunct w:val="0"/>
        <w:autoSpaceDN w:val="0"/>
        <w:adjustRightInd w:val="0"/>
        <w:spacing w:after="120"/>
        <w:rPr>
          <w:rFonts w:cs="Calibri"/>
          <w:lang w:eastAsia="cs-CZ"/>
        </w:rPr>
      </w:pPr>
      <w:r w:rsidRPr="00A04803">
        <w:rPr>
          <w:rFonts w:cs="Calibri"/>
          <w:lang w:eastAsia="cs-CZ"/>
        </w:rPr>
        <w:t xml:space="preserve">Telefonní (faxové) číslo a email pro uplatnění vady jsou: fax: _________________, email: _________.  Adresa pro doručení oznámení o vadě je: ______________________, V případě změny výše uvedených čísel a spojení je zhotovitel povinen jejich změnu objednateli písemně oznámit nejméně 3 pracovní dny před jejich změnou, a to pod pokutou 5.000 Kč za každý den prodlení. </w:t>
      </w:r>
      <w:r w:rsidRPr="00A04803">
        <w:rPr>
          <w:rFonts w:cs="Calibri"/>
          <w:i/>
          <w:highlight w:val="yellow"/>
          <w:lang w:eastAsia="cs-CZ"/>
        </w:rPr>
        <w:t>(údaje doplní zhotovitel)</w:t>
      </w:r>
    </w:p>
    <w:p w:rsidR="00B63CC8" w:rsidRPr="00A04803" w:rsidRDefault="00B63CC8" w:rsidP="007A4699">
      <w:pPr>
        <w:widowControl w:val="0"/>
        <w:numPr>
          <w:ilvl w:val="0"/>
          <w:numId w:val="20"/>
        </w:numPr>
        <w:overflowPunct w:val="0"/>
        <w:autoSpaceDN w:val="0"/>
        <w:adjustRightInd w:val="0"/>
        <w:spacing w:after="120"/>
        <w:rPr>
          <w:rFonts w:cs="Calibri"/>
          <w:lang w:eastAsia="cs-CZ"/>
        </w:rPr>
      </w:pPr>
      <w:r w:rsidRPr="00A04803">
        <w:rPr>
          <w:rFonts w:cs="Calibri"/>
          <w:lang w:eastAsia="cs-CZ"/>
        </w:rPr>
        <w:t xml:space="preserve">Objednatel je povinen umožnit zhotoviteli odstranění vady. </w:t>
      </w:r>
    </w:p>
    <w:p w:rsidR="00B63CC8" w:rsidRPr="00A04803" w:rsidRDefault="00B63CC8" w:rsidP="007A4699">
      <w:pPr>
        <w:widowControl w:val="0"/>
        <w:numPr>
          <w:ilvl w:val="0"/>
          <w:numId w:val="20"/>
        </w:numPr>
        <w:overflowPunct w:val="0"/>
        <w:autoSpaceDN w:val="0"/>
        <w:adjustRightInd w:val="0"/>
        <w:spacing w:after="120"/>
        <w:rPr>
          <w:rFonts w:cs="Calibri"/>
          <w:lang w:eastAsia="cs-CZ"/>
        </w:rPr>
      </w:pPr>
      <w:r w:rsidRPr="00A04803">
        <w:rPr>
          <w:rFonts w:cs="Calibri"/>
          <w:lang w:eastAsia="cs-CZ"/>
        </w:rPr>
        <w:t>Objednatel je povinen zajistit během odstraňování záruční vady přítomnost odpovědného zástupce provozovatele díla.</w:t>
      </w:r>
    </w:p>
    <w:p w:rsidR="00B63CC8" w:rsidRPr="00A04803" w:rsidRDefault="00B63CC8" w:rsidP="007A4699">
      <w:pPr>
        <w:widowControl w:val="0"/>
        <w:numPr>
          <w:ilvl w:val="0"/>
          <w:numId w:val="20"/>
        </w:numPr>
        <w:overflowPunct w:val="0"/>
        <w:autoSpaceDN w:val="0"/>
        <w:adjustRightInd w:val="0"/>
        <w:spacing w:after="120"/>
        <w:rPr>
          <w:rFonts w:cs="Calibri"/>
          <w:lang w:eastAsia="cs-CZ"/>
        </w:rPr>
      </w:pPr>
      <w:r w:rsidRPr="00A04803">
        <w:rPr>
          <w:rFonts w:cs="Calibri"/>
          <w:lang w:eastAsia="cs-CZ"/>
        </w:rPr>
        <w:t xml:space="preserve">V případě, že zhotovitel nezačne s odstraněním vady dle ust. tohoto článku, je objednatel oprávněn objednat odstranění vady u jiné firmy (společnosti). Zhotovitel je povinen uhradit náklady na odstranění vady, a to do 14 dnů od předložení jejich vyúčtování objednatelem. </w:t>
      </w:r>
    </w:p>
    <w:p w:rsidR="00B63CC8" w:rsidRPr="00A04803" w:rsidRDefault="00B63CC8" w:rsidP="007A4699">
      <w:pPr>
        <w:widowControl w:val="0"/>
        <w:numPr>
          <w:ilvl w:val="0"/>
          <w:numId w:val="20"/>
        </w:numPr>
        <w:overflowPunct w:val="0"/>
        <w:autoSpaceDN w:val="0"/>
        <w:adjustRightInd w:val="0"/>
        <w:spacing w:after="120"/>
        <w:rPr>
          <w:rFonts w:cs="Calibri"/>
          <w:lang w:eastAsia="cs-CZ"/>
        </w:rPr>
      </w:pPr>
      <w:r w:rsidRPr="00A04803">
        <w:rPr>
          <w:rFonts w:cs="Calibri"/>
          <w:lang w:eastAsia="cs-CZ"/>
        </w:rPr>
        <w:t xml:space="preserve">Provedenou opravu vady zhotovitel objednateli předá. Na provedenou opravu poskytne zhotovitel záruku v 60 měsíců. Běh této záruční lhůty neskončí před uplynutím záruční lhůty na celé dílo. </w:t>
      </w:r>
    </w:p>
    <w:p w:rsidR="00B63CC8" w:rsidRPr="00A04803" w:rsidRDefault="00B63CC8" w:rsidP="007A4699">
      <w:pPr>
        <w:widowControl w:val="0"/>
        <w:numPr>
          <w:ilvl w:val="0"/>
          <w:numId w:val="20"/>
        </w:numPr>
        <w:overflowPunct w:val="0"/>
        <w:autoSpaceDN w:val="0"/>
        <w:adjustRightInd w:val="0"/>
        <w:spacing w:after="120"/>
        <w:rPr>
          <w:rFonts w:cs="Calibri"/>
          <w:lang w:eastAsia="cs-CZ"/>
        </w:rPr>
      </w:pPr>
      <w:r w:rsidRPr="00A04803">
        <w:rPr>
          <w:rFonts w:cs="Calibri"/>
          <w:lang w:eastAsia="cs-CZ"/>
        </w:rPr>
        <w:t>V případě vzniku škody při odstraňování záruční vady, je zhotovitel povinen ji nahradit v plné výši, a to do tří dnů od jejich uplatnění objednatelem.</w:t>
      </w:r>
    </w:p>
    <w:p w:rsidR="00B63CC8" w:rsidRPr="00A04803" w:rsidRDefault="00B63CC8" w:rsidP="007A4699">
      <w:pPr>
        <w:widowControl w:val="0"/>
        <w:numPr>
          <w:ilvl w:val="0"/>
          <w:numId w:val="20"/>
        </w:numPr>
        <w:overflowPunct w:val="0"/>
        <w:autoSpaceDN w:val="0"/>
        <w:adjustRightInd w:val="0"/>
        <w:spacing w:after="120"/>
        <w:rPr>
          <w:rFonts w:cs="Calibri"/>
          <w:lang w:eastAsia="cs-CZ"/>
        </w:rPr>
      </w:pPr>
      <w:r w:rsidRPr="00A04803">
        <w:rPr>
          <w:rFonts w:cs="Calibri"/>
          <w:lang w:eastAsia="cs-CZ"/>
        </w:rPr>
        <w:t>Zhotovitel poskytne po celou záruční dobu bankovní záruku v</w:t>
      </w:r>
      <w:r w:rsidRPr="00A04803">
        <w:t>e výši 200.000 Kč.</w:t>
      </w:r>
    </w:p>
    <w:p w:rsidR="00B63CC8" w:rsidRPr="00A04803" w:rsidRDefault="00B63CC8" w:rsidP="007A4699">
      <w:pPr>
        <w:pStyle w:val="Odstavecseseznamem1"/>
        <w:widowControl w:val="0"/>
        <w:numPr>
          <w:ilvl w:val="0"/>
          <w:numId w:val="29"/>
        </w:numPr>
        <w:tabs>
          <w:tab w:val="left" w:pos="426"/>
        </w:tabs>
        <w:overflowPunct w:val="0"/>
        <w:autoSpaceDN w:val="0"/>
        <w:adjustRightInd w:val="0"/>
        <w:spacing w:after="120"/>
        <w:ind w:left="0" w:firstLine="0"/>
        <w:rPr>
          <w:rFonts w:cs="Calibri"/>
          <w:lang w:val="x-none" w:eastAsia="cs-CZ"/>
        </w:rPr>
      </w:pPr>
      <w:r w:rsidRPr="00A04803">
        <w:t>Záruka kryje finanční nároky objednatele ze zhotovitele vzniklé objednateli z důvodů porušení povinností zhotovitele plynoucích z uzavřené smlouvy o dílo (zejména záručních a reklamačních podmínek). Objednatel pozbývá nárok na její uplatnění dnem uplynutí záruční doby.</w:t>
      </w:r>
    </w:p>
    <w:p w:rsidR="00B63CC8" w:rsidRPr="00A04803" w:rsidRDefault="00B63CC8" w:rsidP="007A4699">
      <w:pPr>
        <w:pStyle w:val="Odstavecseseznamem1"/>
        <w:widowControl w:val="0"/>
        <w:numPr>
          <w:ilvl w:val="0"/>
          <w:numId w:val="29"/>
        </w:numPr>
        <w:tabs>
          <w:tab w:val="left" w:pos="426"/>
        </w:tabs>
        <w:overflowPunct w:val="0"/>
        <w:autoSpaceDN w:val="0"/>
        <w:adjustRightInd w:val="0"/>
        <w:spacing w:after="120"/>
        <w:ind w:left="0" w:firstLine="0"/>
        <w:rPr>
          <w:rFonts w:cs="Calibri"/>
          <w:lang w:val="x-none" w:eastAsia="cs-CZ"/>
        </w:rPr>
      </w:pPr>
      <w:r w:rsidRPr="00A04803">
        <w:t>Objednatel vrátí záruku zhotoviteli v plné výši, v případě uplatnění finančních nároků, pak její poměrnou část.</w:t>
      </w:r>
    </w:p>
    <w:p w:rsidR="00B63CC8" w:rsidRPr="00A04803" w:rsidRDefault="00B63CC8" w:rsidP="007A4699">
      <w:pPr>
        <w:pStyle w:val="Odstavecseseznamem1"/>
        <w:widowControl w:val="0"/>
        <w:numPr>
          <w:ilvl w:val="0"/>
          <w:numId w:val="29"/>
        </w:numPr>
        <w:tabs>
          <w:tab w:val="left" w:pos="426"/>
        </w:tabs>
        <w:overflowPunct w:val="0"/>
        <w:autoSpaceDN w:val="0"/>
        <w:adjustRightInd w:val="0"/>
        <w:spacing w:after="120"/>
        <w:ind w:left="0" w:firstLine="0"/>
        <w:rPr>
          <w:rFonts w:cs="Calibri"/>
          <w:lang w:val="x-none" w:eastAsia="cs-CZ"/>
        </w:rPr>
      </w:pPr>
      <w:r w:rsidRPr="00A04803">
        <w:t>Záruka bude objednateli poskytnuta před podpisem protokolu o předání a převzetí díla.</w:t>
      </w:r>
    </w:p>
    <w:p w:rsidR="00B63CC8" w:rsidRPr="00A04803" w:rsidRDefault="00B63CC8" w:rsidP="00656DD0">
      <w:pPr>
        <w:spacing w:before="480" w:after="480"/>
        <w:jc w:val="center"/>
        <w:rPr>
          <w:b/>
        </w:rPr>
      </w:pPr>
      <w:r w:rsidRPr="00A04803">
        <w:rPr>
          <w:b/>
        </w:rPr>
        <w:t>Čl. XVII. Odpovědnost za škodu</w:t>
      </w:r>
    </w:p>
    <w:p w:rsidR="00B63CC8" w:rsidRPr="00A04803" w:rsidRDefault="00B63CC8" w:rsidP="007A4699">
      <w:pPr>
        <w:widowControl w:val="0"/>
        <w:numPr>
          <w:ilvl w:val="0"/>
          <w:numId w:val="21"/>
        </w:numPr>
        <w:autoSpaceDN w:val="0"/>
        <w:spacing w:after="120"/>
        <w:ind w:left="0" w:firstLine="0"/>
        <w:rPr>
          <w:rFonts w:cs="Calibri"/>
          <w:lang w:eastAsia="cs-CZ"/>
        </w:rPr>
      </w:pPr>
      <w:r w:rsidRPr="00A04803">
        <w:rPr>
          <w:rFonts w:cs="Calibri"/>
          <w:lang w:eastAsia="cs-CZ"/>
        </w:rPr>
        <w:t>Odpovědnost za škodu na zhotovovaném díle nebo jeho části nese zhotovitel v plném rozsahu až do dne předání a převzetí celého díla bez vad a nedodělků.</w:t>
      </w:r>
    </w:p>
    <w:p w:rsidR="00B63CC8" w:rsidRPr="00A04803" w:rsidRDefault="00B63CC8" w:rsidP="007A4699">
      <w:pPr>
        <w:widowControl w:val="0"/>
        <w:numPr>
          <w:ilvl w:val="0"/>
          <w:numId w:val="21"/>
        </w:numPr>
        <w:spacing w:after="120"/>
        <w:ind w:left="0" w:firstLine="0"/>
        <w:rPr>
          <w:rFonts w:cs="Calibri"/>
        </w:rPr>
      </w:pPr>
      <w:r w:rsidRPr="00A04803">
        <w:rPr>
          <w:rFonts w:cs="Calibri"/>
        </w:rPr>
        <w:t>Zhotovitel nese odpovědnost původce odpadů, zavazuje se nezpůsobovat únik ropných, toxických či jiných škodlivých látek na stavbě.</w:t>
      </w:r>
    </w:p>
    <w:p w:rsidR="00B63CC8" w:rsidRPr="00A04803" w:rsidRDefault="00B63CC8" w:rsidP="007A4699">
      <w:pPr>
        <w:widowControl w:val="0"/>
        <w:numPr>
          <w:ilvl w:val="0"/>
          <w:numId w:val="21"/>
        </w:numPr>
        <w:spacing w:after="120"/>
        <w:ind w:left="0" w:firstLine="0"/>
        <w:rPr>
          <w:rFonts w:cs="Calibri"/>
        </w:rPr>
      </w:pPr>
      <w:r w:rsidRPr="00A04803">
        <w:rPr>
          <w:rFonts w:cs="Calibri"/>
        </w:rPr>
        <w:t>Zhotovitel je povinen nahradit objednateli škodu v plné výši, která vznikla při realizaci díla, bez ohledu na zavinění.</w:t>
      </w:r>
    </w:p>
    <w:p w:rsidR="00B63CC8" w:rsidRPr="00A04803" w:rsidRDefault="00B63CC8" w:rsidP="007A4699">
      <w:pPr>
        <w:widowControl w:val="0"/>
        <w:numPr>
          <w:ilvl w:val="0"/>
          <w:numId w:val="21"/>
        </w:numPr>
        <w:spacing w:after="120"/>
        <w:ind w:left="0" w:firstLine="0"/>
        <w:rPr>
          <w:rFonts w:cs="Calibri"/>
        </w:rPr>
      </w:pPr>
      <w:r w:rsidRPr="00A04803">
        <w:rPr>
          <w:rFonts w:cs="Calibri"/>
        </w:rPr>
        <w:t xml:space="preserve">Zhotovitel nenese odpovědnost v případě vzniku zvláštních rizik např. války, vojenské operace, invaze, povstání, revoluce, nepokojů, občanské války, vojenského převratu, tlakové vlny letadlem a </w:t>
      </w:r>
      <w:r w:rsidRPr="00A04803">
        <w:rPr>
          <w:rFonts w:cs="Calibri"/>
        </w:rPr>
        <w:lastRenderedPageBreak/>
        <w:t>ostatních vzdušných prostředků, šarvátek, porušení veřejného pořádku, atd.</w:t>
      </w:r>
    </w:p>
    <w:p w:rsidR="00B63CC8" w:rsidRPr="00A04803" w:rsidRDefault="00B63CC8" w:rsidP="007A4699">
      <w:pPr>
        <w:widowControl w:val="0"/>
        <w:numPr>
          <w:ilvl w:val="0"/>
          <w:numId w:val="21"/>
        </w:numPr>
        <w:spacing w:after="120"/>
        <w:ind w:left="0" w:firstLine="0"/>
        <w:rPr>
          <w:rFonts w:cs="Calibri"/>
        </w:rPr>
      </w:pPr>
      <w:r w:rsidRPr="00A04803">
        <w:rPr>
          <w:rFonts w:cs="Calibri"/>
        </w:rPr>
        <w:t>Škodu je objednatel oprávněn započíst proti pohledávce zhotovitele. V případě, že taková pohledávka neexistuje, bude objednatelem vystavena a zhotovitelem uhrazena faktura v souladu s těmito obchodními podmínkami.</w:t>
      </w:r>
    </w:p>
    <w:p w:rsidR="00B63CC8" w:rsidRPr="00A04803" w:rsidRDefault="00B63CC8" w:rsidP="007A4699">
      <w:pPr>
        <w:widowControl w:val="0"/>
        <w:numPr>
          <w:ilvl w:val="0"/>
          <w:numId w:val="21"/>
        </w:numPr>
        <w:spacing w:after="120"/>
        <w:ind w:left="0" w:firstLine="0"/>
        <w:rPr>
          <w:rFonts w:cs="Calibri"/>
        </w:rPr>
      </w:pPr>
      <w:r w:rsidRPr="00A04803">
        <w:rPr>
          <w:rFonts w:cs="Calibri"/>
        </w:rPr>
        <w:t xml:space="preserve">Zhotovitel je povinen být po celou dobu realizace díla </w:t>
      </w:r>
      <w:r w:rsidRPr="00A04803">
        <w:t>uzavřeno stavebně montážní pojištění stavbu „</w:t>
      </w:r>
      <w:r w:rsidRPr="00A04803">
        <w:rPr>
          <w:bCs/>
          <w:lang w:eastAsia="cs-CZ"/>
        </w:rPr>
        <w:t>Oprava komunikace ulice Nerudova mezi č. p. 477 - 528, Jevíčko</w:t>
      </w:r>
      <w:r w:rsidRPr="00A04803">
        <w:t>“</w:t>
      </w:r>
      <w:r w:rsidRPr="00A04803">
        <w:rPr>
          <w:rFonts w:cs="Calibri"/>
        </w:rPr>
        <w:t xml:space="preserve">, a to ve výši ceny díla. Pojistná smlouva tvoří přílohu smlouvy. </w:t>
      </w:r>
    </w:p>
    <w:p w:rsidR="00B63CC8" w:rsidRPr="00A04803" w:rsidRDefault="00B63CC8" w:rsidP="00656DD0">
      <w:pPr>
        <w:spacing w:before="480" w:after="480"/>
        <w:jc w:val="center"/>
        <w:rPr>
          <w:b/>
        </w:rPr>
      </w:pPr>
      <w:r w:rsidRPr="00A04803">
        <w:rPr>
          <w:b/>
        </w:rPr>
        <w:t>Čl. XVIII. Smluvní pokuty</w:t>
      </w:r>
    </w:p>
    <w:p w:rsidR="00B63CC8" w:rsidRPr="00A04803" w:rsidRDefault="00B63CC8" w:rsidP="007A4699">
      <w:pPr>
        <w:widowControl w:val="0"/>
        <w:numPr>
          <w:ilvl w:val="0"/>
          <w:numId w:val="22"/>
        </w:numPr>
        <w:spacing w:before="120" w:after="120"/>
        <w:rPr>
          <w:rFonts w:cs="Calibri"/>
        </w:rPr>
      </w:pPr>
      <w:r w:rsidRPr="00A04803">
        <w:rPr>
          <w:rFonts w:cs="Calibri"/>
        </w:rPr>
        <w:t xml:space="preserve">Zhotovitel je povinen zaplatit objednateli smluvní pokutu ve výši 2.000 Kč za každý i započatý den prodlení z předání větve A nebo celého díla. </w:t>
      </w:r>
    </w:p>
    <w:p w:rsidR="00B63CC8" w:rsidRPr="00A04803" w:rsidRDefault="00B63CC8" w:rsidP="007A4699">
      <w:pPr>
        <w:widowControl w:val="0"/>
        <w:numPr>
          <w:ilvl w:val="0"/>
          <w:numId w:val="22"/>
        </w:numPr>
        <w:spacing w:before="120" w:after="120"/>
        <w:rPr>
          <w:rFonts w:cs="Calibri"/>
        </w:rPr>
      </w:pPr>
      <w:r w:rsidRPr="00A04803">
        <w:rPr>
          <w:rFonts w:cs="Calibri"/>
        </w:rPr>
        <w:t>Nebude-li faktura uhrazena ve lhůtě splatnosti (mimo pozastávku), je objednatel povinen zaplatit zhotoviteli úrok z prodlení ve výši 0,05 % z dlužné částky.</w:t>
      </w:r>
    </w:p>
    <w:p w:rsidR="00B63CC8" w:rsidRPr="00A04803" w:rsidRDefault="00B63CC8" w:rsidP="007A4699">
      <w:pPr>
        <w:widowControl w:val="0"/>
        <w:numPr>
          <w:ilvl w:val="0"/>
          <w:numId w:val="22"/>
        </w:numPr>
        <w:spacing w:before="120" w:after="120"/>
        <w:rPr>
          <w:rFonts w:cs="Calibri"/>
        </w:rPr>
      </w:pPr>
      <w:r w:rsidRPr="00A04803">
        <w:rPr>
          <w:rFonts w:cs="Calibri"/>
        </w:rPr>
        <w:t xml:space="preserve">V případě prodlení z vyklizení a vyčištění staveniště se zhotovitel zavazuje uhradit smluvní pokutu ve výši 2.000 Kč za každý i započatý den prodlení. </w:t>
      </w:r>
    </w:p>
    <w:p w:rsidR="00B63CC8" w:rsidRPr="00A04803" w:rsidRDefault="00B63CC8" w:rsidP="007A4699">
      <w:pPr>
        <w:widowControl w:val="0"/>
        <w:numPr>
          <w:ilvl w:val="0"/>
          <w:numId w:val="22"/>
        </w:numPr>
        <w:spacing w:before="120" w:after="120"/>
        <w:rPr>
          <w:rFonts w:cs="Calibri"/>
        </w:rPr>
      </w:pPr>
      <w:r w:rsidRPr="00A04803">
        <w:rPr>
          <w:rFonts w:cs="Calibri"/>
        </w:rPr>
        <w:t>V případě nedodržení termínu k nástupu na odstranění záruční vady nebránící užívání díla je objednatel oprávněn účtovat zhotoviteli smluvní pokutu ve výši 2.000 Kč za každý den prodlení.</w:t>
      </w:r>
    </w:p>
    <w:p w:rsidR="00B63CC8" w:rsidRPr="00A04803" w:rsidRDefault="00B63CC8" w:rsidP="007A4699">
      <w:pPr>
        <w:widowControl w:val="0"/>
        <w:numPr>
          <w:ilvl w:val="0"/>
          <w:numId w:val="22"/>
        </w:numPr>
        <w:spacing w:before="120" w:after="120"/>
        <w:rPr>
          <w:rFonts w:cs="Calibri"/>
        </w:rPr>
      </w:pPr>
      <w:r w:rsidRPr="00A04803">
        <w:rPr>
          <w:rFonts w:cs="Calibri"/>
        </w:rPr>
        <w:t xml:space="preserve">V případě nedodržení termínu k nástupu na odstranění havárie je objednatel oprávněn účtovat zhotoviteli smluvní pokutu ve výši 2.000 Kč za každý den prodlení. </w:t>
      </w:r>
    </w:p>
    <w:p w:rsidR="00B63CC8" w:rsidRPr="00A04803" w:rsidRDefault="00B63CC8" w:rsidP="007A4699">
      <w:pPr>
        <w:widowControl w:val="0"/>
        <w:numPr>
          <w:ilvl w:val="0"/>
          <w:numId w:val="22"/>
        </w:numPr>
        <w:overflowPunct w:val="0"/>
        <w:autoSpaceDN w:val="0"/>
        <w:adjustRightInd w:val="0"/>
        <w:spacing w:before="120" w:after="120"/>
        <w:rPr>
          <w:rFonts w:cs="Calibri"/>
          <w:lang w:eastAsia="cs-CZ"/>
        </w:rPr>
      </w:pPr>
      <w:r w:rsidRPr="00A04803">
        <w:rPr>
          <w:rFonts w:cs="Calibri"/>
          <w:lang w:eastAsia="cs-CZ"/>
        </w:rPr>
        <w:t>Smluvní pokuty je objednatel oprávněn započíst proti pohledávce zhotovitele. V případě, že taková pohledávka neexistuje, bude objednatelem vystavena a zhotovitelem uhrazena faktura v souladu s těmito obchodními podmínkami.</w:t>
      </w:r>
    </w:p>
    <w:p w:rsidR="00B63CC8" w:rsidRPr="00A04803" w:rsidRDefault="00B63CC8" w:rsidP="00656DD0">
      <w:pPr>
        <w:spacing w:before="480" w:after="480"/>
        <w:jc w:val="center"/>
        <w:rPr>
          <w:b/>
        </w:rPr>
      </w:pPr>
      <w:r w:rsidRPr="00A04803">
        <w:rPr>
          <w:b/>
        </w:rPr>
        <w:t>Čl. XIX. Změna smlouvy a výpovědní podmínky</w:t>
      </w:r>
    </w:p>
    <w:p w:rsidR="00B63CC8" w:rsidRPr="00A04803" w:rsidRDefault="00B63CC8" w:rsidP="007A4699">
      <w:pPr>
        <w:widowControl w:val="0"/>
        <w:numPr>
          <w:ilvl w:val="0"/>
          <w:numId w:val="23"/>
        </w:numPr>
        <w:autoSpaceDN w:val="0"/>
        <w:spacing w:after="120"/>
        <w:ind w:left="0" w:firstLine="0"/>
        <w:rPr>
          <w:rFonts w:cs="Calibri"/>
          <w:lang w:eastAsia="cs-CZ"/>
        </w:rPr>
      </w:pPr>
      <w:r w:rsidRPr="00A04803">
        <w:rPr>
          <w:rFonts w:cs="Calibri"/>
          <w:lang w:eastAsia="cs-CZ"/>
        </w:rPr>
        <w:t>Změnit nebo doplnit smlouvu, mohou smluvní strany pouze formou písemných dodatků, které budou vzestupně číslovány, výslovně prohlášeny za dodatek této smlouvy a podepsány oprávněnými zástupci smluvních stran.</w:t>
      </w:r>
    </w:p>
    <w:p w:rsidR="00B63CC8" w:rsidRPr="00A04803" w:rsidRDefault="00B63CC8" w:rsidP="007A4699">
      <w:pPr>
        <w:widowControl w:val="0"/>
        <w:numPr>
          <w:ilvl w:val="0"/>
          <w:numId w:val="23"/>
        </w:numPr>
        <w:autoSpaceDN w:val="0"/>
        <w:spacing w:after="120"/>
        <w:ind w:left="0" w:firstLine="0"/>
        <w:rPr>
          <w:rFonts w:cs="Calibri"/>
          <w:lang w:eastAsia="cs-CZ"/>
        </w:rPr>
      </w:pPr>
      <w:r w:rsidRPr="00A04803">
        <w:rPr>
          <w:rFonts w:cs="Calibri"/>
          <w:lang w:eastAsia="cs-CZ"/>
        </w:rPr>
        <w:t>Z</w:t>
      </w:r>
      <w:r w:rsidRPr="00A04803">
        <w:rPr>
          <w:bCs/>
        </w:rPr>
        <w:t xml:space="preserve">měna uzavřené smlouvy </w:t>
      </w:r>
      <w:r w:rsidRPr="00A04803">
        <w:t xml:space="preserve">oproti nabídce a zadávacím podmínkám podléhá přísným podmínkám ZVZ, zejména § 23 upravujícího podmínky možnost zadat vícepráce v rámci jednacího řízení bez uveřejnění, a § 82 odst. 7, které stanoví zákaz tzv. podstatných změn smlouvy.  Konkrétní změna smlouvy (zejména vícepráce, méněpráce, změna termínů) vždy podléhá posouzení, zda se nejedná o tzv. podstatnou změnu smlouvy dle § 82 odst. 7 ZVZ. </w:t>
      </w:r>
    </w:p>
    <w:p w:rsidR="00B63CC8" w:rsidRPr="00A04803" w:rsidRDefault="00B63CC8" w:rsidP="007A4699">
      <w:pPr>
        <w:widowControl w:val="0"/>
        <w:numPr>
          <w:ilvl w:val="0"/>
          <w:numId w:val="23"/>
        </w:numPr>
        <w:spacing w:after="120"/>
        <w:ind w:left="0" w:firstLine="0"/>
        <w:rPr>
          <w:rFonts w:cs="Calibri"/>
        </w:rPr>
      </w:pPr>
      <w:r w:rsidRPr="00A04803">
        <w:rPr>
          <w:rFonts w:cs="Calibri"/>
        </w:rPr>
        <w:t>Smluvní strany mohou ukončit smluvní vztah písemnou dohodou obou smluvních stran.</w:t>
      </w:r>
    </w:p>
    <w:p w:rsidR="00B63CC8" w:rsidRPr="00A04803" w:rsidRDefault="00B63CC8" w:rsidP="007A4699">
      <w:pPr>
        <w:widowControl w:val="0"/>
        <w:numPr>
          <w:ilvl w:val="0"/>
          <w:numId w:val="23"/>
        </w:numPr>
        <w:autoSpaceDN w:val="0"/>
        <w:spacing w:after="120"/>
        <w:ind w:left="0" w:firstLine="0"/>
        <w:rPr>
          <w:rFonts w:cs="Calibri"/>
          <w:lang w:eastAsia="cs-CZ"/>
        </w:rPr>
      </w:pPr>
      <w:r w:rsidRPr="00A04803">
        <w:rPr>
          <w:rFonts w:cs="Calibri"/>
          <w:lang w:eastAsia="cs-CZ"/>
        </w:rPr>
        <w:t xml:space="preserve">Objednatel může smlouvu vypovědět písemnou výpovědí s jednoměsíční výpovědní lhůtou. Výpovědní lhůta začíná běžet dnem doručení výpovědi zhotoviteli. V tomto případě je zhotovitel </w:t>
      </w:r>
      <w:r w:rsidRPr="00A04803">
        <w:rPr>
          <w:rFonts w:cs="Calibri"/>
          <w:lang w:eastAsia="cs-CZ"/>
        </w:rPr>
        <w:lastRenderedPageBreak/>
        <w:t>povinen ihned předat objednateli nedokončené dílo včetně věcí, které opatřil a které jsou součástí díla.</w:t>
      </w:r>
    </w:p>
    <w:p w:rsidR="00B63CC8" w:rsidRPr="00A04803" w:rsidRDefault="00B63CC8" w:rsidP="007A4699">
      <w:pPr>
        <w:widowControl w:val="0"/>
        <w:numPr>
          <w:ilvl w:val="0"/>
          <w:numId w:val="23"/>
        </w:numPr>
        <w:spacing w:after="120"/>
        <w:ind w:left="0" w:firstLine="0"/>
        <w:rPr>
          <w:rFonts w:cs="Calibri"/>
        </w:rPr>
      </w:pPr>
      <w:r w:rsidRPr="00A04803">
        <w:rPr>
          <w:rFonts w:cs="Calibri"/>
        </w:rPr>
        <w:t>Objednatel je povinen uhradit zhotoviteli cenu věcí, které opatřil do dne doručení výpovědi, a to do 14 dnů ode dne předložení vyúčtování.</w:t>
      </w:r>
    </w:p>
    <w:p w:rsidR="00B63CC8" w:rsidRPr="00A04803" w:rsidRDefault="00B63CC8" w:rsidP="007A4699">
      <w:pPr>
        <w:widowControl w:val="0"/>
        <w:numPr>
          <w:ilvl w:val="0"/>
          <w:numId w:val="23"/>
        </w:numPr>
        <w:spacing w:after="120"/>
        <w:ind w:left="0" w:firstLine="0"/>
        <w:rPr>
          <w:rFonts w:cs="Calibri"/>
        </w:rPr>
      </w:pPr>
      <w:r w:rsidRPr="00A04803">
        <w:rPr>
          <w:rFonts w:cs="Calibri"/>
        </w:rPr>
        <w:t>V případě zániku závazku před splněním díla uzavřou smluvní strany dohodu, ve které upraví vzájemná práva a povinnosti.</w:t>
      </w:r>
    </w:p>
    <w:p w:rsidR="00B63CC8" w:rsidRPr="00A04803" w:rsidRDefault="00B63CC8" w:rsidP="00656DD0">
      <w:pPr>
        <w:spacing w:before="480" w:after="480"/>
        <w:jc w:val="center"/>
        <w:rPr>
          <w:b/>
        </w:rPr>
      </w:pPr>
      <w:r w:rsidRPr="00A04803">
        <w:rPr>
          <w:b/>
        </w:rPr>
        <w:t>Čl. XX. Závěrečná ujednání</w:t>
      </w:r>
    </w:p>
    <w:p w:rsidR="00B63CC8" w:rsidRPr="00A04803" w:rsidRDefault="00B63CC8" w:rsidP="007A4699">
      <w:pPr>
        <w:numPr>
          <w:ilvl w:val="0"/>
          <w:numId w:val="24"/>
        </w:numPr>
        <w:spacing w:before="120" w:after="120"/>
        <w:rPr>
          <w:rFonts w:cs="Arial"/>
        </w:rPr>
      </w:pPr>
      <w:r w:rsidRPr="00A04803">
        <w:t>Účinnost této smlouvy je podmíněna přidělením finančních prostředků prostřednictvím OPŽP objednateli uzavřením Smlouvy o poskytnutí podpory ze Státního fondu životního prostředí ČR, která dosud není uzavřena a vydáním Rozhodnutí o poskytnutí dotace Ministerstvem životního prostředí ČR, které dosud nebylo vydáno.</w:t>
      </w:r>
    </w:p>
    <w:p w:rsidR="00B63CC8" w:rsidRPr="00A04803" w:rsidRDefault="00B63CC8" w:rsidP="007A4699">
      <w:pPr>
        <w:numPr>
          <w:ilvl w:val="0"/>
          <w:numId w:val="24"/>
        </w:numPr>
        <w:spacing w:before="120" w:after="120"/>
        <w:rPr>
          <w:rFonts w:cs="Arial"/>
          <w:szCs w:val="24"/>
        </w:rPr>
      </w:pPr>
      <w:r w:rsidRPr="00A04803">
        <w:rPr>
          <w:rFonts w:cs="Arial"/>
          <w:szCs w:val="24"/>
        </w:rPr>
        <w:t>Smluvní strany se dohodly, že v případě nepřiznání dotace poskytovatelem dotace nebude dílo realizováno. Žádné se smluvních stran nevznikne tímto nárok na náhradu jakýchkoliv nákladů s výjimkou nákladů, na které dá Objednatel pokyn nebo souhlas.</w:t>
      </w:r>
    </w:p>
    <w:p w:rsidR="00B63CC8" w:rsidRPr="00A04803" w:rsidRDefault="00B63CC8" w:rsidP="007A4699">
      <w:pPr>
        <w:widowControl w:val="0"/>
        <w:numPr>
          <w:ilvl w:val="0"/>
          <w:numId w:val="24"/>
        </w:numPr>
        <w:spacing w:before="120" w:after="120"/>
        <w:rPr>
          <w:rFonts w:cs="Calibri"/>
        </w:rPr>
      </w:pPr>
      <w:r w:rsidRPr="00A04803">
        <w:rPr>
          <w:rFonts w:cs="Calibri"/>
        </w:rPr>
        <w:t>Zhotovitel nemůže bez souhlasu objednatele postoupit svá práva a povinnosti plynoucí ze smlouvy třetí osobě.</w:t>
      </w:r>
    </w:p>
    <w:p w:rsidR="00B63CC8" w:rsidRPr="00A04803" w:rsidRDefault="00B63CC8" w:rsidP="007A4699">
      <w:pPr>
        <w:widowControl w:val="0"/>
        <w:numPr>
          <w:ilvl w:val="0"/>
          <w:numId w:val="24"/>
        </w:numPr>
        <w:spacing w:before="120" w:after="120"/>
        <w:rPr>
          <w:rFonts w:cs="Calibri"/>
        </w:rPr>
      </w:pPr>
      <w:r w:rsidRPr="00A04803">
        <w:rPr>
          <w:rFonts w:cs="Calibri"/>
        </w:rPr>
        <w:t xml:space="preserve">Adresa pro doručování písemností zhotoviteli: _________________________________. </w:t>
      </w:r>
      <w:r w:rsidRPr="00A04803">
        <w:rPr>
          <w:rFonts w:cs="Calibri"/>
          <w:i/>
          <w:highlight w:val="yellow"/>
        </w:rPr>
        <w:t>(adresu doplní zhotovitel)</w:t>
      </w:r>
      <w:r w:rsidRPr="00A04803">
        <w:rPr>
          <w:rFonts w:cs="Calibri"/>
          <w:i/>
        </w:rPr>
        <w:t xml:space="preserve"> </w:t>
      </w:r>
      <w:r w:rsidRPr="00A04803">
        <w:rPr>
          <w:rFonts w:cs="Calibri"/>
        </w:rPr>
        <w:t>Zhotovitel je oprávněn měnit adresu pro doručování písemností pouze v rámci České republiky, přičemž tato změna musí být písemně oznámena objednateli nejméně 10 dnů před její změnou.</w:t>
      </w:r>
    </w:p>
    <w:p w:rsidR="00B63CC8" w:rsidRPr="00A04803" w:rsidRDefault="00B63CC8" w:rsidP="007A4699">
      <w:pPr>
        <w:widowControl w:val="0"/>
        <w:numPr>
          <w:ilvl w:val="0"/>
          <w:numId w:val="24"/>
        </w:numPr>
        <w:spacing w:before="120" w:after="120"/>
        <w:rPr>
          <w:rFonts w:cs="Calibri"/>
        </w:rPr>
      </w:pPr>
      <w:r w:rsidRPr="00A04803">
        <w:rPr>
          <w:rFonts w:cs="Calibri"/>
        </w:rPr>
        <w:t>Písemnosti se považují za doručené i v případě, že kterákoliv ze stran její doručení odmítne či jinak znemožní.</w:t>
      </w:r>
    </w:p>
    <w:p w:rsidR="00B63CC8" w:rsidRPr="00A04803" w:rsidRDefault="00B63CC8" w:rsidP="007A4699">
      <w:pPr>
        <w:widowControl w:val="0"/>
        <w:numPr>
          <w:ilvl w:val="0"/>
          <w:numId w:val="24"/>
        </w:numPr>
        <w:spacing w:before="120" w:after="120"/>
        <w:rPr>
          <w:rFonts w:cs="Calibri"/>
        </w:rPr>
      </w:pPr>
      <w:r w:rsidRPr="00A04803">
        <w:rPr>
          <w:rFonts w:cs="Calibri"/>
        </w:rPr>
        <w:t>Případná změna subdodávek může být provedena na základě zdůvodněné písemné žádosti zhotovitele pouze s předchozím písemným souhlasem objednatele.</w:t>
      </w:r>
    </w:p>
    <w:p w:rsidR="00B63CC8" w:rsidRPr="00A04803" w:rsidRDefault="00B63CC8" w:rsidP="007A4699">
      <w:pPr>
        <w:widowControl w:val="0"/>
        <w:numPr>
          <w:ilvl w:val="0"/>
          <w:numId w:val="24"/>
        </w:numPr>
        <w:spacing w:before="120" w:after="120"/>
        <w:rPr>
          <w:rFonts w:cs="Calibri"/>
        </w:rPr>
      </w:pPr>
      <w:r w:rsidRPr="00A04803">
        <w:rPr>
          <w:rFonts w:cs="Calibri"/>
        </w:rPr>
        <w:t>V případě rozporu mezi textem smlouvy a obchodními podmínkami mají přednost obchodní podmínky.</w:t>
      </w:r>
    </w:p>
    <w:p w:rsidR="00B63CC8" w:rsidRPr="00A04803" w:rsidRDefault="00B63CC8" w:rsidP="007A4699">
      <w:pPr>
        <w:widowControl w:val="0"/>
        <w:numPr>
          <w:ilvl w:val="0"/>
          <w:numId w:val="24"/>
        </w:numPr>
        <w:spacing w:before="120" w:after="120"/>
        <w:rPr>
          <w:rFonts w:cs="Calibri"/>
        </w:rPr>
      </w:pPr>
      <w:r w:rsidRPr="00A04803">
        <w:rPr>
          <w:rFonts w:cs="Calibri"/>
        </w:rPr>
        <w:t>Smlouva je vyhotovena ve třech stejnopisech, z nichž každý má platnost originálu. Dva stejnopisy obdrží objednatel, jeden stejnopis zhotovitel.</w:t>
      </w:r>
    </w:p>
    <w:p w:rsidR="00B63CC8" w:rsidRPr="00A04803" w:rsidRDefault="00B63CC8" w:rsidP="00656DD0">
      <w:pPr>
        <w:widowControl w:val="0"/>
        <w:spacing w:before="120" w:after="120"/>
        <w:rPr>
          <w:rFonts w:cs="Calibri"/>
        </w:rPr>
      </w:pPr>
    </w:p>
    <w:p w:rsidR="00B63CC8" w:rsidRPr="00A04803" w:rsidRDefault="00B63CC8" w:rsidP="00656DD0">
      <w:pPr>
        <w:widowControl w:val="0"/>
        <w:spacing w:before="120" w:after="0"/>
        <w:rPr>
          <w:rFonts w:cs="Calibri"/>
          <w:szCs w:val="24"/>
        </w:rPr>
      </w:pPr>
      <w:r w:rsidRPr="00A04803">
        <w:rPr>
          <w:rFonts w:cs="Calibri"/>
          <w:szCs w:val="24"/>
        </w:rPr>
        <w:t xml:space="preserve">V Jevíčku dne </w:t>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highlight w:val="yellow"/>
        </w:rPr>
        <w:t>V ________________ dne</w:t>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p>
    <w:p w:rsidR="00B63CC8" w:rsidRPr="00A04803" w:rsidRDefault="00B63CC8" w:rsidP="00656DD0">
      <w:pPr>
        <w:widowControl w:val="0"/>
        <w:spacing w:before="120" w:after="0"/>
        <w:jc w:val="center"/>
        <w:rPr>
          <w:rFonts w:cs="Calibri"/>
          <w:szCs w:val="24"/>
        </w:rPr>
      </w:pPr>
      <w:r w:rsidRPr="00A04803">
        <w:rPr>
          <w:rFonts w:cs="Calibri"/>
          <w:szCs w:val="24"/>
        </w:rPr>
        <w:t>______________________</w:t>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highlight w:val="yellow"/>
        </w:rPr>
        <w:t>______________________</w:t>
      </w:r>
    </w:p>
    <w:p w:rsidR="00B63CC8" w:rsidRPr="00A04803" w:rsidRDefault="00B63CC8" w:rsidP="000C0881">
      <w:pPr>
        <w:widowControl w:val="0"/>
        <w:spacing w:before="120" w:after="0"/>
        <w:ind w:firstLine="709"/>
        <w:rPr>
          <w:rFonts w:cs="Calibri"/>
          <w:b/>
          <w:szCs w:val="24"/>
        </w:rPr>
      </w:pPr>
      <w:r w:rsidRPr="00A04803">
        <w:rPr>
          <w:rFonts w:cs="Calibri"/>
          <w:szCs w:val="24"/>
        </w:rPr>
        <w:t xml:space="preserve">   za objednatele</w:t>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t xml:space="preserve">    </w:t>
      </w:r>
      <w:r w:rsidRPr="00A04803">
        <w:rPr>
          <w:rFonts w:cs="Calibri"/>
          <w:szCs w:val="24"/>
          <w:highlight w:val="yellow"/>
        </w:rPr>
        <w:t>za zhotovitele</w:t>
      </w:r>
    </w:p>
    <w:p w:rsidR="00B63CC8" w:rsidRPr="00A04803" w:rsidRDefault="00B63CC8" w:rsidP="00D27F5D">
      <w:pPr>
        <w:widowControl w:val="0"/>
        <w:spacing w:before="120" w:after="0"/>
        <w:rPr>
          <w:rFonts w:cs="Calibri"/>
          <w:b/>
          <w:szCs w:val="24"/>
        </w:rPr>
        <w:sectPr w:rsidR="00B63CC8" w:rsidRPr="00A04803" w:rsidSect="00C30FA7">
          <w:pgSz w:w="11906" w:h="16838"/>
          <w:pgMar w:top="1417" w:right="1417" w:bottom="1417" w:left="1417" w:header="708" w:footer="708" w:gutter="0"/>
          <w:cols w:space="708"/>
          <w:titlePg/>
          <w:docGrid w:linePitch="360"/>
        </w:sectPr>
      </w:pPr>
    </w:p>
    <w:p w:rsidR="00B63CC8" w:rsidRPr="00A04803" w:rsidRDefault="00B63CC8" w:rsidP="00CB028C">
      <w:pPr>
        <w:widowControl w:val="0"/>
        <w:spacing w:before="120" w:after="0"/>
        <w:rPr>
          <w:rFonts w:cs="Calibri"/>
          <w:b/>
          <w:szCs w:val="24"/>
        </w:rPr>
      </w:pPr>
      <w:bookmarkStart w:id="1" w:name="_Toc356976348"/>
      <w:bookmarkStart w:id="2" w:name="_Toc378696495"/>
      <w:r w:rsidRPr="00A04803">
        <w:rPr>
          <w:rFonts w:cs="Calibri"/>
          <w:b/>
          <w:szCs w:val="24"/>
        </w:rPr>
        <w:lastRenderedPageBreak/>
        <w:t>příloha č. 3 smlouvy – subdodavatelské schéma</w:t>
      </w:r>
    </w:p>
    <w:bookmarkEnd w:id="1"/>
    <w:bookmarkEnd w:id="2"/>
    <w:p w:rsidR="00B63CC8" w:rsidRPr="00A04803" w:rsidRDefault="00B63CC8" w:rsidP="00DD5E5C"/>
    <w:tbl>
      <w:tblPr>
        <w:tblpPr w:leftFromText="141" w:rightFromText="141" w:tblpY="1055"/>
        <w:tblW w:w="13900" w:type="dxa"/>
        <w:tblCellMar>
          <w:left w:w="70" w:type="dxa"/>
          <w:right w:w="70" w:type="dxa"/>
        </w:tblCellMar>
        <w:tblLook w:val="00A0" w:firstRow="1" w:lastRow="0" w:firstColumn="1" w:lastColumn="0" w:noHBand="0" w:noVBand="0"/>
      </w:tblPr>
      <w:tblGrid>
        <w:gridCol w:w="1015"/>
        <w:gridCol w:w="3924"/>
        <w:gridCol w:w="3581"/>
        <w:gridCol w:w="2351"/>
        <w:gridCol w:w="3029"/>
      </w:tblGrid>
      <w:tr w:rsidR="00A04803" w:rsidRPr="00A04803">
        <w:trPr>
          <w:trHeight w:val="640"/>
        </w:trPr>
        <w:tc>
          <w:tcPr>
            <w:tcW w:w="13900" w:type="dxa"/>
            <w:gridSpan w:val="5"/>
            <w:tcBorders>
              <w:top w:val="double" w:sz="6" w:space="0" w:color="auto"/>
              <w:left w:val="double" w:sz="6" w:space="0" w:color="auto"/>
              <w:bottom w:val="double" w:sz="6" w:space="0" w:color="auto"/>
              <w:right w:val="double" w:sz="6" w:space="0" w:color="auto"/>
            </w:tcBorders>
            <w:noWrap/>
            <w:vAlign w:val="center"/>
          </w:tcPr>
          <w:p w:rsidR="00B63CC8" w:rsidRPr="00A04803" w:rsidRDefault="00B63CC8" w:rsidP="00AC5877">
            <w:pPr>
              <w:spacing w:after="0" w:line="240" w:lineRule="auto"/>
              <w:jc w:val="center"/>
              <w:rPr>
                <w:rFonts w:cs="Calibri"/>
                <w:b/>
                <w:bCs/>
                <w:caps/>
                <w:sz w:val="48"/>
                <w:szCs w:val="48"/>
              </w:rPr>
            </w:pPr>
            <w:r w:rsidRPr="00A04803">
              <w:rPr>
                <w:rFonts w:cs="Calibri"/>
                <w:b/>
                <w:bCs/>
                <w:caps/>
                <w:sz w:val="48"/>
                <w:szCs w:val="48"/>
              </w:rPr>
              <w:t>Subdodavatelské schéma</w:t>
            </w:r>
          </w:p>
        </w:tc>
      </w:tr>
      <w:tr w:rsidR="00A04803" w:rsidRPr="00A04803">
        <w:trPr>
          <w:trHeight w:val="910"/>
        </w:trPr>
        <w:tc>
          <w:tcPr>
            <w:tcW w:w="1015" w:type="dxa"/>
            <w:tcBorders>
              <w:top w:val="nil"/>
              <w:left w:val="double" w:sz="6" w:space="0" w:color="auto"/>
              <w:bottom w:val="double" w:sz="6" w:space="0" w:color="auto"/>
              <w:right w:val="double" w:sz="6" w:space="0" w:color="auto"/>
            </w:tcBorders>
            <w:vAlign w:val="center"/>
          </w:tcPr>
          <w:p w:rsidR="00B63CC8" w:rsidRPr="00A04803" w:rsidRDefault="00B63CC8" w:rsidP="00AC5877">
            <w:pPr>
              <w:spacing w:after="0" w:line="240" w:lineRule="auto"/>
              <w:jc w:val="center"/>
              <w:rPr>
                <w:rFonts w:cs="Calibri"/>
                <w:b/>
                <w:bCs/>
                <w:highlight w:val="yellow"/>
              </w:rPr>
            </w:pPr>
            <w:r w:rsidRPr="00A04803">
              <w:rPr>
                <w:rFonts w:cs="Calibri"/>
                <w:b/>
                <w:bCs/>
                <w:highlight w:val="yellow"/>
              </w:rPr>
              <w:t>pořadové číslo</w:t>
            </w:r>
          </w:p>
        </w:tc>
        <w:tc>
          <w:tcPr>
            <w:tcW w:w="3924" w:type="dxa"/>
            <w:tcBorders>
              <w:top w:val="nil"/>
              <w:left w:val="nil"/>
              <w:bottom w:val="double" w:sz="6" w:space="0" w:color="auto"/>
              <w:right w:val="double" w:sz="6" w:space="0" w:color="auto"/>
            </w:tcBorders>
            <w:vAlign w:val="center"/>
          </w:tcPr>
          <w:p w:rsidR="00B63CC8" w:rsidRPr="00A04803" w:rsidRDefault="00B63CC8" w:rsidP="00AC5877">
            <w:pPr>
              <w:spacing w:after="0" w:line="240" w:lineRule="auto"/>
              <w:jc w:val="center"/>
              <w:rPr>
                <w:rFonts w:cs="Calibri"/>
                <w:b/>
                <w:bCs/>
                <w:highlight w:val="yellow"/>
              </w:rPr>
            </w:pPr>
            <w:r w:rsidRPr="00A04803">
              <w:rPr>
                <w:rFonts w:cs="Calibri"/>
                <w:b/>
                <w:bCs/>
                <w:highlight w:val="yellow"/>
              </w:rPr>
              <w:t>popis část předmětu plnění subdodavatelem</w:t>
            </w:r>
          </w:p>
        </w:tc>
        <w:tc>
          <w:tcPr>
            <w:tcW w:w="3581" w:type="dxa"/>
            <w:tcBorders>
              <w:top w:val="nil"/>
              <w:left w:val="nil"/>
              <w:bottom w:val="double" w:sz="6" w:space="0" w:color="auto"/>
              <w:right w:val="double" w:sz="6" w:space="0" w:color="auto"/>
            </w:tcBorders>
            <w:vAlign w:val="center"/>
          </w:tcPr>
          <w:p w:rsidR="00B63CC8" w:rsidRPr="00A04803" w:rsidRDefault="00B63CC8" w:rsidP="00AC5877">
            <w:pPr>
              <w:spacing w:after="0" w:line="240" w:lineRule="auto"/>
              <w:jc w:val="center"/>
              <w:rPr>
                <w:rFonts w:cs="Calibri"/>
                <w:b/>
                <w:bCs/>
                <w:highlight w:val="yellow"/>
              </w:rPr>
            </w:pPr>
            <w:r w:rsidRPr="00A04803">
              <w:rPr>
                <w:rFonts w:cs="Calibri"/>
                <w:b/>
                <w:bCs/>
                <w:highlight w:val="yellow"/>
              </w:rPr>
              <w:t>označení jiné osoby (název, sídlo, IČ)</w:t>
            </w:r>
          </w:p>
        </w:tc>
        <w:tc>
          <w:tcPr>
            <w:tcW w:w="2351" w:type="dxa"/>
            <w:tcBorders>
              <w:top w:val="nil"/>
              <w:left w:val="nil"/>
              <w:bottom w:val="double" w:sz="6" w:space="0" w:color="auto"/>
              <w:right w:val="double" w:sz="6" w:space="0" w:color="auto"/>
            </w:tcBorders>
            <w:vAlign w:val="center"/>
          </w:tcPr>
          <w:p w:rsidR="00B63CC8" w:rsidRPr="00A04803" w:rsidRDefault="00B63CC8" w:rsidP="00DD5E5C">
            <w:pPr>
              <w:spacing w:after="0" w:line="240" w:lineRule="auto"/>
              <w:jc w:val="center"/>
              <w:rPr>
                <w:rFonts w:cs="Calibri"/>
                <w:b/>
                <w:bCs/>
                <w:highlight w:val="yellow"/>
              </w:rPr>
            </w:pPr>
            <w:r w:rsidRPr="00A04803">
              <w:rPr>
                <w:rFonts w:cs="Calibri"/>
                <w:b/>
                <w:bCs/>
                <w:highlight w:val="yellow"/>
              </w:rPr>
              <w:t xml:space="preserve">výše finančního plnění v Kč bez DPH </w:t>
            </w:r>
            <w:r w:rsidRPr="00A04803">
              <w:rPr>
                <w:rFonts w:cs="Calibri"/>
                <w:highlight w:val="yellow"/>
              </w:rPr>
              <w:t>(v tis.)</w:t>
            </w:r>
          </w:p>
        </w:tc>
        <w:tc>
          <w:tcPr>
            <w:tcW w:w="3029" w:type="dxa"/>
            <w:tcBorders>
              <w:top w:val="nil"/>
              <w:left w:val="nil"/>
              <w:bottom w:val="double" w:sz="6" w:space="0" w:color="auto"/>
              <w:right w:val="double" w:sz="6" w:space="0" w:color="auto"/>
            </w:tcBorders>
            <w:vAlign w:val="center"/>
          </w:tcPr>
          <w:p w:rsidR="00B63CC8" w:rsidRPr="00A04803" w:rsidRDefault="00B63CC8" w:rsidP="00AC5877">
            <w:pPr>
              <w:spacing w:after="0" w:line="240" w:lineRule="auto"/>
              <w:jc w:val="center"/>
              <w:rPr>
                <w:rFonts w:cs="Calibri"/>
                <w:b/>
                <w:bCs/>
                <w:highlight w:val="yellow"/>
              </w:rPr>
            </w:pPr>
            <w:r w:rsidRPr="00A04803">
              <w:rPr>
                <w:rFonts w:cs="Calibri"/>
                <w:b/>
                <w:bCs/>
                <w:highlight w:val="yellow"/>
              </w:rPr>
              <w:t xml:space="preserve">podíl v % na celkovém finančním plnění </w:t>
            </w:r>
            <w:r w:rsidRPr="00A04803">
              <w:rPr>
                <w:rFonts w:cs="Calibri"/>
                <w:highlight w:val="yellow"/>
              </w:rPr>
              <w:t>(zaokrouhleno na 2 desetinná místa)</w:t>
            </w:r>
          </w:p>
        </w:tc>
      </w:tr>
      <w:tr w:rsidR="00A04803" w:rsidRPr="00A04803">
        <w:trPr>
          <w:trHeight w:val="310"/>
        </w:trPr>
        <w:tc>
          <w:tcPr>
            <w:tcW w:w="1015" w:type="dxa"/>
            <w:tcBorders>
              <w:top w:val="nil"/>
              <w:left w:val="double" w:sz="6" w:space="0" w:color="auto"/>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3924"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3581"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2351"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3029"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r>
      <w:tr w:rsidR="00A04803" w:rsidRPr="00A04803">
        <w:trPr>
          <w:trHeight w:val="310"/>
        </w:trPr>
        <w:tc>
          <w:tcPr>
            <w:tcW w:w="1015" w:type="dxa"/>
            <w:tcBorders>
              <w:top w:val="nil"/>
              <w:left w:val="double" w:sz="6" w:space="0" w:color="auto"/>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3924"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3581"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2351"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3029"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r>
      <w:tr w:rsidR="00A04803" w:rsidRPr="00A04803">
        <w:trPr>
          <w:trHeight w:val="310"/>
        </w:trPr>
        <w:tc>
          <w:tcPr>
            <w:tcW w:w="1015" w:type="dxa"/>
            <w:tcBorders>
              <w:top w:val="nil"/>
              <w:left w:val="double" w:sz="6" w:space="0" w:color="auto"/>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3924"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3581"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2351"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3029"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r>
      <w:tr w:rsidR="00A04803" w:rsidRPr="00A04803">
        <w:trPr>
          <w:trHeight w:val="310"/>
        </w:trPr>
        <w:tc>
          <w:tcPr>
            <w:tcW w:w="1015" w:type="dxa"/>
            <w:tcBorders>
              <w:top w:val="nil"/>
              <w:left w:val="double" w:sz="6" w:space="0" w:color="auto"/>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3924"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3581"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2351"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3029"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r>
      <w:tr w:rsidR="00A04803" w:rsidRPr="00A04803">
        <w:trPr>
          <w:trHeight w:val="310"/>
        </w:trPr>
        <w:tc>
          <w:tcPr>
            <w:tcW w:w="1015" w:type="dxa"/>
            <w:tcBorders>
              <w:top w:val="nil"/>
              <w:left w:val="double" w:sz="6" w:space="0" w:color="auto"/>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3924"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3581"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2351"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c>
          <w:tcPr>
            <w:tcW w:w="3029"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r>
      <w:tr w:rsidR="00A04803" w:rsidRPr="00A04803">
        <w:trPr>
          <w:trHeight w:val="310"/>
        </w:trPr>
        <w:tc>
          <w:tcPr>
            <w:tcW w:w="10871" w:type="dxa"/>
            <w:gridSpan w:val="4"/>
            <w:tcBorders>
              <w:top w:val="double" w:sz="6" w:space="0" w:color="auto"/>
              <w:left w:val="double" w:sz="6" w:space="0" w:color="auto"/>
              <w:bottom w:val="double" w:sz="6" w:space="0" w:color="auto"/>
              <w:right w:val="double" w:sz="6" w:space="0" w:color="auto"/>
            </w:tcBorders>
            <w:vAlign w:val="center"/>
          </w:tcPr>
          <w:p w:rsidR="00B63CC8" w:rsidRPr="00A04803" w:rsidRDefault="00B63CC8" w:rsidP="00AC5877">
            <w:pPr>
              <w:spacing w:after="0" w:line="240" w:lineRule="auto"/>
              <w:jc w:val="right"/>
              <w:rPr>
                <w:rFonts w:cs="Calibri"/>
                <w:b/>
                <w:bCs/>
                <w:highlight w:val="yellow"/>
              </w:rPr>
            </w:pPr>
            <w:r w:rsidRPr="00A04803">
              <w:rPr>
                <w:rFonts w:cs="Calibri"/>
                <w:b/>
                <w:bCs/>
                <w:highlight w:val="yellow"/>
              </w:rPr>
              <w:t xml:space="preserve">celkový podíl subdodávek v %  </w:t>
            </w:r>
          </w:p>
        </w:tc>
        <w:tc>
          <w:tcPr>
            <w:tcW w:w="3029" w:type="dxa"/>
            <w:tcBorders>
              <w:top w:val="nil"/>
              <w:left w:val="nil"/>
              <w:bottom w:val="double" w:sz="6" w:space="0" w:color="auto"/>
              <w:right w:val="double" w:sz="6" w:space="0" w:color="auto"/>
            </w:tcBorders>
            <w:vAlign w:val="bottom"/>
          </w:tcPr>
          <w:p w:rsidR="00B63CC8" w:rsidRPr="00A04803" w:rsidRDefault="00B63CC8" w:rsidP="00AC5877">
            <w:pPr>
              <w:spacing w:after="0" w:line="240" w:lineRule="auto"/>
              <w:rPr>
                <w:rFonts w:cs="Calibri"/>
                <w:highlight w:val="yellow"/>
              </w:rPr>
            </w:pPr>
            <w:r w:rsidRPr="00A04803">
              <w:rPr>
                <w:rFonts w:cs="Calibri"/>
                <w:highlight w:val="yellow"/>
              </w:rPr>
              <w:t> </w:t>
            </w:r>
          </w:p>
        </w:tc>
      </w:tr>
    </w:tbl>
    <w:p w:rsidR="00B63CC8" w:rsidRPr="00A04803" w:rsidRDefault="00B63CC8" w:rsidP="00DD5E5C"/>
    <w:p w:rsidR="00B63CC8" w:rsidRPr="00A04803" w:rsidRDefault="00B63CC8" w:rsidP="0008020D"/>
    <w:p w:rsidR="00B63CC8" w:rsidRPr="00A04803" w:rsidRDefault="00B63CC8" w:rsidP="0008020D"/>
    <w:p w:rsidR="00B63CC8" w:rsidRPr="00A04803" w:rsidRDefault="00B63CC8" w:rsidP="0008020D">
      <w:pPr>
        <w:widowControl w:val="0"/>
        <w:jc w:val="left"/>
        <w:rPr>
          <w:rFonts w:cs="Calibri"/>
          <w:szCs w:val="24"/>
        </w:rPr>
      </w:pPr>
      <w:r w:rsidRPr="00A04803">
        <w:rPr>
          <w:rFonts w:cs="Calibri"/>
          <w:szCs w:val="24"/>
        </w:rPr>
        <w:t xml:space="preserve">V Jevíčku dne </w:t>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highlight w:val="yellow"/>
        </w:rPr>
        <w:t>V ________________ dne</w:t>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p>
    <w:p w:rsidR="00B63CC8" w:rsidRPr="00A04803" w:rsidRDefault="00B63CC8" w:rsidP="0008020D">
      <w:pPr>
        <w:widowControl w:val="0"/>
        <w:jc w:val="left"/>
        <w:rPr>
          <w:rFonts w:cs="Calibri"/>
          <w:szCs w:val="24"/>
        </w:rPr>
      </w:pPr>
    </w:p>
    <w:p w:rsidR="00B63CC8" w:rsidRPr="00A04803" w:rsidRDefault="00B63CC8" w:rsidP="0008020D">
      <w:pPr>
        <w:widowControl w:val="0"/>
        <w:rPr>
          <w:rFonts w:cs="Calibri"/>
          <w:szCs w:val="24"/>
        </w:rPr>
      </w:pPr>
      <w:r w:rsidRPr="00A04803">
        <w:rPr>
          <w:rFonts w:cs="Calibri"/>
          <w:szCs w:val="24"/>
        </w:rPr>
        <w:t>___________________________</w:t>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highlight w:val="yellow"/>
        </w:rPr>
        <w:t>______________________</w:t>
      </w:r>
    </w:p>
    <w:p w:rsidR="00B63CC8" w:rsidRPr="00A04803" w:rsidRDefault="00B63CC8" w:rsidP="005D170F">
      <w:pPr>
        <w:widowControl w:val="0"/>
        <w:ind w:firstLine="709"/>
        <w:rPr>
          <w:rFonts w:cs="Calibri"/>
          <w:szCs w:val="24"/>
        </w:rPr>
      </w:pPr>
      <w:r w:rsidRPr="00A04803">
        <w:rPr>
          <w:rFonts w:cs="Calibri"/>
          <w:szCs w:val="24"/>
        </w:rPr>
        <w:t>za objednatele</w:t>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t xml:space="preserve">            </w:t>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highlight w:val="yellow"/>
        </w:rPr>
        <w:t>za zhotovitele</w:t>
      </w:r>
    </w:p>
    <w:p w:rsidR="00B63CC8" w:rsidRPr="00A04803" w:rsidRDefault="00B63CC8" w:rsidP="005D170F">
      <w:pPr>
        <w:widowControl w:val="0"/>
        <w:ind w:firstLine="709"/>
        <w:rPr>
          <w:rFonts w:cs="Calibri"/>
          <w:szCs w:val="24"/>
        </w:rPr>
      </w:pPr>
    </w:p>
    <w:p w:rsidR="00B63CC8" w:rsidRPr="00A04803" w:rsidRDefault="00B63CC8" w:rsidP="005D170F">
      <w:pPr>
        <w:widowControl w:val="0"/>
        <w:ind w:firstLine="709"/>
        <w:rPr>
          <w:rFonts w:cs="Calibri"/>
          <w:szCs w:val="24"/>
        </w:rPr>
      </w:pPr>
    </w:p>
    <w:p w:rsidR="00B63CC8" w:rsidRPr="00A04803" w:rsidRDefault="00B63CC8" w:rsidP="005D170F">
      <w:pPr>
        <w:widowControl w:val="0"/>
        <w:ind w:firstLine="709"/>
        <w:rPr>
          <w:rFonts w:cs="Calibri"/>
          <w:szCs w:val="24"/>
        </w:rPr>
      </w:pPr>
    </w:p>
    <w:p w:rsidR="00B63CC8" w:rsidRPr="00A04803" w:rsidRDefault="00B63CC8" w:rsidP="00CB6055">
      <w:pPr>
        <w:rPr>
          <w:b/>
          <w:bCs/>
        </w:rPr>
        <w:sectPr w:rsidR="00B63CC8" w:rsidRPr="00A04803" w:rsidSect="005D3A13">
          <w:headerReference w:type="first" r:id="rId11"/>
          <w:footerReference w:type="first" r:id="rId12"/>
          <w:pgSz w:w="16838" w:h="11906" w:orient="landscape"/>
          <w:pgMar w:top="1418" w:right="1418" w:bottom="1418" w:left="1418" w:header="709" w:footer="709" w:gutter="0"/>
          <w:cols w:space="708"/>
          <w:titlePg/>
          <w:docGrid w:linePitch="360"/>
        </w:sectPr>
      </w:pPr>
    </w:p>
    <w:p w:rsidR="00B63CC8" w:rsidRPr="00A04803" w:rsidRDefault="00B63CC8" w:rsidP="00CB6055">
      <w:pPr>
        <w:rPr>
          <w:b/>
          <w:bCs/>
        </w:rPr>
      </w:pPr>
      <w:r w:rsidRPr="00A04803">
        <w:rPr>
          <w:b/>
          <w:bCs/>
        </w:rPr>
        <w:lastRenderedPageBreak/>
        <w:t>příloha č. 8 smlouvy - rekapitulace ceny</w:t>
      </w:r>
    </w:p>
    <w:p w:rsidR="00B63CC8" w:rsidRPr="00A04803" w:rsidRDefault="00B63CC8" w:rsidP="00CB6055"/>
    <w:p w:rsidR="00B63CC8" w:rsidRPr="00A04803" w:rsidRDefault="00B63CC8" w:rsidP="00CB6055">
      <w:pPr>
        <w:jc w:val="center"/>
        <w:rPr>
          <w:b/>
          <w:bCs/>
          <w:sz w:val="48"/>
          <w:szCs w:val="48"/>
        </w:rPr>
      </w:pPr>
    </w:p>
    <w:p w:rsidR="00B63CC8" w:rsidRPr="00A04803" w:rsidRDefault="00B63CC8" w:rsidP="00CB6055">
      <w:pPr>
        <w:jc w:val="center"/>
        <w:rPr>
          <w:b/>
          <w:bCs/>
          <w:sz w:val="48"/>
          <w:szCs w:val="48"/>
        </w:rPr>
      </w:pPr>
      <w:r w:rsidRPr="00A04803">
        <w:rPr>
          <w:b/>
          <w:bCs/>
          <w:sz w:val="48"/>
          <w:szCs w:val="48"/>
        </w:rPr>
        <w:t>Rekapitulace ceny</w:t>
      </w:r>
    </w:p>
    <w:p w:rsidR="00B63CC8" w:rsidRPr="00A04803" w:rsidRDefault="00B63CC8" w:rsidP="00CB6055">
      <w:pPr>
        <w:rPr>
          <w:b/>
          <w:bCs/>
          <w:sz w:val="36"/>
          <w:szCs w:val="36"/>
        </w:rPr>
      </w:pPr>
    </w:p>
    <w:tbl>
      <w:tblPr>
        <w:tblW w:w="0" w:type="auto"/>
        <w:jc w:val="center"/>
        <w:tblCellMar>
          <w:left w:w="0" w:type="dxa"/>
          <w:right w:w="0" w:type="dxa"/>
        </w:tblCellMar>
        <w:tblLook w:val="00A0" w:firstRow="1" w:lastRow="0" w:firstColumn="1" w:lastColumn="0" w:noHBand="0" w:noVBand="0"/>
      </w:tblPr>
      <w:tblGrid>
        <w:gridCol w:w="3670"/>
        <w:gridCol w:w="2660"/>
        <w:gridCol w:w="2660"/>
      </w:tblGrid>
      <w:tr w:rsidR="00A04803" w:rsidRPr="00A04803">
        <w:trPr>
          <w:jc w:val="center"/>
        </w:trPr>
        <w:tc>
          <w:tcPr>
            <w:tcW w:w="3670" w:type="dxa"/>
            <w:tcBorders>
              <w:top w:val="single" w:sz="18" w:space="0" w:color="auto"/>
              <w:left w:val="single" w:sz="18" w:space="0" w:color="auto"/>
              <w:bottom w:val="single" w:sz="8" w:space="0" w:color="auto"/>
              <w:right w:val="single" w:sz="8" w:space="0" w:color="auto"/>
            </w:tcBorders>
            <w:tcMar>
              <w:top w:w="0" w:type="dxa"/>
              <w:left w:w="108" w:type="dxa"/>
              <w:bottom w:w="0" w:type="dxa"/>
              <w:right w:w="108" w:type="dxa"/>
            </w:tcMar>
            <w:vAlign w:val="center"/>
          </w:tcPr>
          <w:p w:rsidR="00B63CC8" w:rsidRPr="00A04803" w:rsidRDefault="00B63CC8" w:rsidP="001768A1">
            <w:pPr>
              <w:spacing w:before="120"/>
              <w:jc w:val="center"/>
              <w:rPr>
                <w:b/>
                <w:bCs/>
              </w:rPr>
            </w:pPr>
            <w:r w:rsidRPr="00A04803">
              <w:rPr>
                <w:b/>
                <w:bCs/>
              </w:rPr>
              <w:t>Položka</w:t>
            </w:r>
          </w:p>
        </w:tc>
        <w:tc>
          <w:tcPr>
            <w:tcW w:w="2660" w:type="dxa"/>
            <w:tcBorders>
              <w:top w:val="single" w:sz="18" w:space="0" w:color="auto"/>
              <w:left w:val="nil"/>
              <w:bottom w:val="single" w:sz="8" w:space="0" w:color="auto"/>
              <w:right w:val="single" w:sz="8" w:space="0" w:color="auto"/>
            </w:tcBorders>
            <w:tcMar>
              <w:top w:w="0" w:type="dxa"/>
              <w:left w:w="108" w:type="dxa"/>
              <w:bottom w:w="0" w:type="dxa"/>
              <w:right w:w="108" w:type="dxa"/>
            </w:tcMar>
          </w:tcPr>
          <w:p w:rsidR="00B63CC8" w:rsidRPr="00A04803" w:rsidRDefault="00B63CC8" w:rsidP="001768A1">
            <w:pPr>
              <w:spacing w:before="120"/>
              <w:jc w:val="center"/>
              <w:rPr>
                <w:b/>
                <w:bCs/>
              </w:rPr>
            </w:pPr>
            <w:r w:rsidRPr="00A04803">
              <w:rPr>
                <w:b/>
                <w:bCs/>
              </w:rPr>
              <w:t>Nabídková cena v Kč</w:t>
            </w:r>
          </w:p>
          <w:p w:rsidR="00B63CC8" w:rsidRPr="00A04803" w:rsidRDefault="00B63CC8" w:rsidP="001768A1">
            <w:pPr>
              <w:spacing w:before="120"/>
              <w:jc w:val="center"/>
              <w:rPr>
                <w:b/>
                <w:bCs/>
              </w:rPr>
            </w:pPr>
            <w:r w:rsidRPr="00A04803">
              <w:rPr>
                <w:b/>
                <w:bCs/>
              </w:rPr>
              <w:t>bez DPH</w:t>
            </w:r>
          </w:p>
        </w:tc>
        <w:tc>
          <w:tcPr>
            <w:tcW w:w="2660" w:type="dxa"/>
            <w:tcBorders>
              <w:top w:val="single" w:sz="18" w:space="0" w:color="auto"/>
              <w:left w:val="nil"/>
              <w:bottom w:val="single" w:sz="8" w:space="0" w:color="auto"/>
              <w:right w:val="single" w:sz="18" w:space="0" w:color="auto"/>
            </w:tcBorders>
            <w:tcMar>
              <w:top w:w="0" w:type="dxa"/>
              <w:left w:w="108" w:type="dxa"/>
              <w:bottom w:w="0" w:type="dxa"/>
              <w:right w:w="108" w:type="dxa"/>
            </w:tcMar>
            <w:vAlign w:val="center"/>
          </w:tcPr>
          <w:p w:rsidR="00B63CC8" w:rsidRPr="00A04803" w:rsidRDefault="00B63CC8" w:rsidP="001768A1">
            <w:pPr>
              <w:spacing w:before="120"/>
              <w:jc w:val="center"/>
              <w:rPr>
                <w:b/>
                <w:bCs/>
              </w:rPr>
            </w:pPr>
            <w:r w:rsidRPr="00A04803">
              <w:rPr>
                <w:b/>
                <w:bCs/>
              </w:rPr>
              <w:t>Nabídková cena v Kč</w:t>
            </w:r>
          </w:p>
          <w:p w:rsidR="00B63CC8" w:rsidRPr="00A04803" w:rsidRDefault="00B63CC8" w:rsidP="001768A1">
            <w:pPr>
              <w:spacing w:before="120"/>
              <w:jc w:val="center"/>
              <w:rPr>
                <w:b/>
                <w:bCs/>
              </w:rPr>
            </w:pPr>
            <w:r w:rsidRPr="00A04803">
              <w:rPr>
                <w:b/>
                <w:bCs/>
              </w:rPr>
              <w:t>vč. DPH</w:t>
            </w:r>
          </w:p>
        </w:tc>
      </w:tr>
      <w:tr w:rsidR="00A04803" w:rsidRPr="00A04803">
        <w:trPr>
          <w:jc w:val="center"/>
        </w:trPr>
        <w:tc>
          <w:tcPr>
            <w:tcW w:w="3670" w:type="dxa"/>
            <w:tcBorders>
              <w:top w:val="nil"/>
              <w:left w:val="single" w:sz="18" w:space="0" w:color="auto"/>
              <w:bottom w:val="single" w:sz="8" w:space="0" w:color="auto"/>
              <w:right w:val="single" w:sz="8" w:space="0" w:color="auto"/>
            </w:tcBorders>
            <w:tcMar>
              <w:top w:w="0" w:type="dxa"/>
              <w:left w:w="108" w:type="dxa"/>
              <w:bottom w:w="0" w:type="dxa"/>
              <w:right w:w="108" w:type="dxa"/>
            </w:tcMar>
          </w:tcPr>
          <w:p w:rsidR="00B63CC8" w:rsidRPr="00A04803" w:rsidRDefault="00B63CC8" w:rsidP="001768A1">
            <w:pPr>
              <w:spacing w:before="120"/>
            </w:pPr>
            <w:r w:rsidRPr="00A04803">
              <w:t>cena dle výkazu výměr (mimo položek uvedených níže, pokud jsou ve výkaze výměr uvedeny)</w:t>
            </w:r>
          </w:p>
        </w:tc>
        <w:tc>
          <w:tcPr>
            <w:tcW w:w="2660" w:type="dxa"/>
            <w:tcBorders>
              <w:top w:val="nil"/>
              <w:left w:val="nil"/>
              <w:bottom w:val="single" w:sz="8" w:space="0" w:color="auto"/>
              <w:right w:val="single" w:sz="8" w:space="0" w:color="auto"/>
            </w:tcBorders>
            <w:tcMar>
              <w:top w:w="0" w:type="dxa"/>
              <w:left w:w="108" w:type="dxa"/>
              <w:bottom w:w="0" w:type="dxa"/>
              <w:right w:w="108" w:type="dxa"/>
            </w:tcMar>
          </w:tcPr>
          <w:p w:rsidR="00B63CC8" w:rsidRPr="00A04803" w:rsidRDefault="00B63CC8" w:rsidP="001768A1">
            <w:pPr>
              <w:spacing w:before="120"/>
              <w:rPr>
                <w:b/>
                <w:bCs/>
              </w:rPr>
            </w:pPr>
          </w:p>
        </w:tc>
        <w:tc>
          <w:tcPr>
            <w:tcW w:w="2660" w:type="dxa"/>
            <w:tcBorders>
              <w:top w:val="nil"/>
              <w:left w:val="nil"/>
              <w:bottom w:val="single" w:sz="8" w:space="0" w:color="auto"/>
              <w:right w:val="single" w:sz="18" w:space="0" w:color="auto"/>
            </w:tcBorders>
            <w:tcMar>
              <w:top w:w="0" w:type="dxa"/>
              <w:left w:w="108" w:type="dxa"/>
              <w:bottom w:w="0" w:type="dxa"/>
              <w:right w:w="108" w:type="dxa"/>
            </w:tcMar>
          </w:tcPr>
          <w:p w:rsidR="00B63CC8" w:rsidRPr="00A04803" w:rsidRDefault="00B63CC8" w:rsidP="001768A1">
            <w:pPr>
              <w:spacing w:before="120"/>
              <w:rPr>
                <w:b/>
                <w:bCs/>
              </w:rPr>
            </w:pPr>
          </w:p>
        </w:tc>
      </w:tr>
      <w:tr w:rsidR="00A04803" w:rsidRPr="00A04803">
        <w:trPr>
          <w:jc w:val="center"/>
        </w:trPr>
        <w:tc>
          <w:tcPr>
            <w:tcW w:w="3670" w:type="dxa"/>
            <w:tcBorders>
              <w:top w:val="nil"/>
              <w:left w:val="single" w:sz="18" w:space="0" w:color="auto"/>
              <w:bottom w:val="single" w:sz="8" w:space="0" w:color="auto"/>
              <w:right w:val="single" w:sz="8" w:space="0" w:color="auto"/>
            </w:tcBorders>
            <w:tcMar>
              <w:top w:w="0" w:type="dxa"/>
              <w:left w:w="108" w:type="dxa"/>
              <w:bottom w:w="0" w:type="dxa"/>
              <w:right w:w="108" w:type="dxa"/>
            </w:tcMar>
          </w:tcPr>
          <w:p w:rsidR="00B63CC8" w:rsidRPr="00A04803" w:rsidRDefault="00B63CC8" w:rsidP="001768A1">
            <w:pPr>
              <w:spacing w:before="120"/>
              <w:rPr>
                <w:b/>
                <w:bCs/>
              </w:rPr>
            </w:pPr>
            <w:r w:rsidRPr="00A04803">
              <w:t>výkon činnosti geologa</w:t>
            </w:r>
          </w:p>
        </w:tc>
        <w:tc>
          <w:tcPr>
            <w:tcW w:w="2660" w:type="dxa"/>
            <w:tcBorders>
              <w:top w:val="nil"/>
              <w:left w:val="nil"/>
              <w:bottom w:val="single" w:sz="8" w:space="0" w:color="auto"/>
              <w:right w:val="single" w:sz="8" w:space="0" w:color="auto"/>
            </w:tcBorders>
            <w:tcMar>
              <w:top w:w="0" w:type="dxa"/>
              <w:left w:w="108" w:type="dxa"/>
              <w:bottom w:w="0" w:type="dxa"/>
              <w:right w:w="108" w:type="dxa"/>
            </w:tcMar>
          </w:tcPr>
          <w:p w:rsidR="00B63CC8" w:rsidRPr="00A04803" w:rsidRDefault="00B63CC8" w:rsidP="001768A1">
            <w:pPr>
              <w:spacing w:before="120"/>
            </w:pPr>
          </w:p>
        </w:tc>
        <w:tc>
          <w:tcPr>
            <w:tcW w:w="2660" w:type="dxa"/>
            <w:tcBorders>
              <w:top w:val="nil"/>
              <w:left w:val="nil"/>
              <w:bottom w:val="single" w:sz="8" w:space="0" w:color="auto"/>
              <w:right w:val="single" w:sz="18" w:space="0" w:color="auto"/>
            </w:tcBorders>
            <w:tcMar>
              <w:top w:w="0" w:type="dxa"/>
              <w:left w:w="108" w:type="dxa"/>
              <w:bottom w:w="0" w:type="dxa"/>
              <w:right w:w="108" w:type="dxa"/>
            </w:tcMar>
          </w:tcPr>
          <w:p w:rsidR="00B63CC8" w:rsidRPr="00A04803" w:rsidRDefault="00B63CC8" w:rsidP="001768A1">
            <w:pPr>
              <w:spacing w:before="120"/>
            </w:pPr>
          </w:p>
        </w:tc>
      </w:tr>
      <w:tr w:rsidR="00A04803" w:rsidRPr="00A04803">
        <w:trPr>
          <w:jc w:val="center"/>
        </w:trPr>
        <w:tc>
          <w:tcPr>
            <w:tcW w:w="3670" w:type="dxa"/>
            <w:tcBorders>
              <w:top w:val="nil"/>
              <w:left w:val="single" w:sz="18" w:space="0" w:color="auto"/>
              <w:bottom w:val="single" w:sz="8" w:space="0" w:color="auto"/>
              <w:right w:val="single" w:sz="8" w:space="0" w:color="auto"/>
            </w:tcBorders>
            <w:tcMar>
              <w:top w:w="0" w:type="dxa"/>
              <w:left w:w="108" w:type="dxa"/>
              <w:bottom w:w="0" w:type="dxa"/>
              <w:right w:w="108" w:type="dxa"/>
            </w:tcMar>
          </w:tcPr>
          <w:p w:rsidR="00B63CC8" w:rsidRPr="00A04803" w:rsidRDefault="00B63CC8" w:rsidP="001768A1">
            <w:pPr>
              <w:spacing w:before="120"/>
            </w:pPr>
            <w:r w:rsidRPr="00A04803">
              <w:t>výkon činnosti geotechnika</w:t>
            </w:r>
          </w:p>
        </w:tc>
        <w:tc>
          <w:tcPr>
            <w:tcW w:w="2660" w:type="dxa"/>
            <w:tcBorders>
              <w:top w:val="nil"/>
              <w:left w:val="nil"/>
              <w:bottom w:val="single" w:sz="8" w:space="0" w:color="auto"/>
              <w:right w:val="single" w:sz="8" w:space="0" w:color="auto"/>
            </w:tcBorders>
            <w:tcMar>
              <w:top w:w="0" w:type="dxa"/>
              <w:left w:w="108" w:type="dxa"/>
              <w:bottom w:w="0" w:type="dxa"/>
              <w:right w:w="108" w:type="dxa"/>
            </w:tcMar>
          </w:tcPr>
          <w:p w:rsidR="00B63CC8" w:rsidRPr="00A04803" w:rsidRDefault="00B63CC8" w:rsidP="001768A1">
            <w:pPr>
              <w:spacing w:before="120"/>
            </w:pPr>
          </w:p>
        </w:tc>
        <w:tc>
          <w:tcPr>
            <w:tcW w:w="2660" w:type="dxa"/>
            <w:tcBorders>
              <w:top w:val="nil"/>
              <w:left w:val="nil"/>
              <w:bottom w:val="single" w:sz="8" w:space="0" w:color="auto"/>
              <w:right w:val="single" w:sz="18" w:space="0" w:color="auto"/>
            </w:tcBorders>
            <w:tcMar>
              <w:top w:w="0" w:type="dxa"/>
              <w:left w:w="108" w:type="dxa"/>
              <w:bottom w:w="0" w:type="dxa"/>
              <w:right w:w="108" w:type="dxa"/>
            </w:tcMar>
          </w:tcPr>
          <w:p w:rsidR="00B63CC8" w:rsidRPr="00A04803" w:rsidRDefault="00B63CC8" w:rsidP="001768A1">
            <w:pPr>
              <w:spacing w:before="120"/>
            </w:pPr>
          </w:p>
        </w:tc>
      </w:tr>
      <w:tr w:rsidR="00A04803" w:rsidRPr="00A04803">
        <w:trPr>
          <w:jc w:val="center"/>
        </w:trPr>
        <w:tc>
          <w:tcPr>
            <w:tcW w:w="3670" w:type="dxa"/>
            <w:tcBorders>
              <w:top w:val="nil"/>
              <w:left w:val="single" w:sz="18" w:space="0" w:color="auto"/>
              <w:bottom w:val="single" w:sz="8" w:space="0" w:color="auto"/>
              <w:right w:val="single" w:sz="8" w:space="0" w:color="auto"/>
            </w:tcBorders>
            <w:tcMar>
              <w:top w:w="0" w:type="dxa"/>
              <w:left w:w="108" w:type="dxa"/>
              <w:bottom w:w="0" w:type="dxa"/>
              <w:right w:w="108" w:type="dxa"/>
            </w:tcMar>
          </w:tcPr>
          <w:p w:rsidR="00B63CC8" w:rsidRPr="00A04803" w:rsidRDefault="00B63CC8" w:rsidP="001768A1">
            <w:pPr>
              <w:spacing w:before="120"/>
            </w:pPr>
            <w:r w:rsidRPr="00A04803">
              <w:rPr>
                <w:rFonts w:cs="Calibri"/>
              </w:rPr>
              <w:t>výkon činnosti koordinátora BOZP</w:t>
            </w:r>
          </w:p>
        </w:tc>
        <w:tc>
          <w:tcPr>
            <w:tcW w:w="2660" w:type="dxa"/>
            <w:tcBorders>
              <w:top w:val="nil"/>
              <w:left w:val="nil"/>
              <w:bottom w:val="single" w:sz="8" w:space="0" w:color="auto"/>
              <w:right w:val="single" w:sz="8" w:space="0" w:color="auto"/>
            </w:tcBorders>
            <w:tcMar>
              <w:top w:w="0" w:type="dxa"/>
              <w:left w:w="108" w:type="dxa"/>
              <w:bottom w:w="0" w:type="dxa"/>
              <w:right w:w="108" w:type="dxa"/>
            </w:tcMar>
          </w:tcPr>
          <w:p w:rsidR="00B63CC8" w:rsidRPr="00A04803" w:rsidRDefault="00B63CC8" w:rsidP="001768A1">
            <w:pPr>
              <w:spacing w:before="120"/>
            </w:pPr>
          </w:p>
        </w:tc>
        <w:tc>
          <w:tcPr>
            <w:tcW w:w="2660" w:type="dxa"/>
            <w:tcBorders>
              <w:top w:val="nil"/>
              <w:left w:val="nil"/>
              <w:bottom w:val="single" w:sz="8" w:space="0" w:color="auto"/>
              <w:right w:val="single" w:sz="18" w:space="0" w:color="auto"/>
            </w:tcBorders>
            <w:tcMar>
              <w:top w:w="0" w:type="dxa"/>
              <w:left w:w="108" w:type="dxa"/>
              <w:bottom w:w="0" w:type="dxa"/>
              <w:right w:w="108" w:type="dxa"/>
            </w:tcMar>
          </w:tcPr>
          <w:p w:rsidR="00B63CC8" w:rsidRPr="00A04803" w:rsidRDefault="00B63CC8" w:rsidP="001768A1">
            <w:pPr>
              <w:spacing w:before="120"/>
            </w:pPr>
          </w:p>
        </w:tc>
      </w:tr>
      <w:tr w:rsidR="00A04803" w:rsidRPr="00A04803">
        <w:trPr>
          <w:jc w:val="center"/>
        </w:trPr>
        <w:tc>
          <w:tcPr>
            <w:tcW w:w="3670" w:type="dxa"/>
            <w:tcBorders>
              <w:top w:val="nil"/>
              <w:left w:val="single" w:sz="18" w:space="0" w:color="auto"/>
              <w:bottom w:val="single" w:sz="8" w:space="0" w:color="auto"/>
              <w:right w:val="single" w:sz="8" w:space="0" w:color="auto"/>
            </w:tcBorders>
            <w:tcMar>
              <w:top w:w="0" w:type="dxa"/>
              <w:left w:w="108" w:type="dxa"/>
              <w:bottom w:w="0" w:type="dxa"/>
              <w:right w:w="108" w:type="dxa"/>
            </w:tcMar>
          </w:tcPr>
          <w:p w:rsidR="00B63CC8" w:rsidRPr="00A04803" w:rsidRDefault="00B63CC8" w:rsidP="001768A1">
            <w:pPr>
              <w:spacing w:before="120"/>
            </w:pPr>
            <w:r w:rsidRPr="00A04803">
              <w:rPr>
                <w:rFonts w:cs="Calibri"/>
              </w:rPr>
              <w:t>vypracování plánu BOZP</w:t>
            </w:r>
          </w:p>
        </w:tc>
        <w:tc>
          <w:tcPr>
            <w:tcW w:w="2660" w:type="dxa"/>
            <w:tcBorders>
              <w:top w:val="nil"/>
              <w:left w:val="nil"/>
              <w:bottom w:val="single" w:sz="8" w:space="0" w:color="auto"/>
              <w:right w:val="single" w:sz="8" w:space="0" w:color="auto"/>
            </w:tcBorders>
            <w:tcMar>
              <w:top w:w="0" w:type="dxa"/>
              <w:left w:w="108" w:type="dxa"/>
              <w:bottom w:w="0" w:type="dxa"/>
              <w:right w:w="108" w:type="dxa"/>
            </w:tcMar>
          </w:tcPr>
          <w:p w:rsidR="00B63CC8" w:rsidRPr="00A04803" w:rsidRDefault="00B63CC8" w:rsidP="001768A1">
            <w:pPr>
              <w:spacing w:before="120"/>
            </w:pPr>
          </w:p>
        </w:tc>
        <w:tc>
          <w:tcPr>
            <w:tcW w:w="2660" w:type="dxa"/>
            <w:tcBorders>
              <w:top w:val="nil"/>
              <w:left w:val="nil"/>
              <w:bottom w:val="single" w:sz="8" w:space="0" w:color="auto"/>
              <w:right w:val="single" w:sz="18" w:space="0" w:color="auto"/>
            </w:tcBorders>
            <w:tcMar>
              <w:top w:w="0" w:type="dxa"/>
              <w:left w:w="108" w:type="dxa"/>
              <w:bottom w:w="0" w:type="dxa"/>
              <w:right w:w="108" w:type="dxa"/>
            </w:tcMar>
          </w:tcPr>
          <w:p w:rsidR="00B63CC8" w:rsidRPr="00A04803" w:rsidRDefault="00B63CC8" w:rsidP="001768A1">
            <w:pPr>
              <w:spacing w:before="120"/>
            </w:pPr>
          </w:p>
        </w:tc>
      </w:tr>
      <w:tr w:rsidR="00B63CC8" w:rsidRPr="00A04803">
        <w:trPr>
          <w:jc w:val="center"/>
        </w:trPr>
        <w:tc>
          <w:tcPr>
            <w:tcW w:w="3670" w:type="dxa"/>
            <w:tcBorders>
              <w:top w:val="nil"/>
              <w:left w:val="single" w:sz="18" w:space="0" w:color="auto"/>
              <w:bottom w:val="single" w:sz="18" w:space="0" w:color="auto"/>
              <w:right w:val="single" w:sz="8" w:space="0" w:color="auto"/>
            </w:tcBorders>
            <w:tcMar>
              <w:top w:w="0" w:type="dxa"/>
              <w:left w:w="108" w:type="dxa"/>
              <w:bottom w:w="0" w:type="dxa"/>
              <w:right w:w="108" w:type="dxa"/>
            </w:tcMar>
          </w:tcPr>
          <w:p w:rsidR="00B63CC8" w:rsidRPr="00A04803" w:rsidRDefault="00B63CC8" w:rsidP="001768A1">
            <w:pPr>
              <w:spacing w:before="120"/>
              <w:rPr>
                <w:b/>
                <w:bCs/>
                <w:highlight w:val="yellow"/>
              </w:rPr>
            </w:pPr>
            <w:r w:rsidRPr="00A04803">
              <w:rPr>
                <w:b/>
                <w:bCs/>
              </w:rPr>
              <w:t>Cena celkem</w:t>
            </w:r>
          </w:p>
        </w:tc>
        <w:tc>
          <w:tcPr>
            <w:tcW w:w="2660" w:type="dxa"/>
            <w:tcBorders>
              <w:top w:val="nil"/>
              <w:left w:val="nil"/>
              <w:bottom w:val="single" w:sz="18" w:space="0" w:color="auto"/>
              <w:right w:val="single" w:sz="8" w:space="0" w:color="auto"/>
            </w:tcBorders>
            <w:tcMar>
              <w:top w:w="0" w:type="dxa"/>
              <w:left w:w="108" w:type="dxa"/>
              <w:bottom w:w="0" w:type="dxa"/>
              <w:right w:w="108" w:type="dxa"/>
            </w:tcMar>
          </w:tcPr>
          <w:p w:rsidR="00B63CC8" w:rsidRPr="00A04803" w:rsidRDefault="00B63CC8" w:rsidP="001768A1">
            <w:pPr>
              <w:spacing w:before="120"/>
            </w:pPr>
          </w:p>
        </w:tc>
        <w:tc>
          <w:tcPr>
            <w:tcW w:w="2660" w:type="dxa"/>
            <w:tcBorders>
              <w:top w:val="nil"/>
              <w:left w:val="nil"/>
              <w:bottom w:val="single" w:sz="18" w:space="0" w:color="auto"/>
              <w:right w:val="single" w:sz="18" w:space="0" w:color="auto"/>
            </w:tcBorders>
            <w:tcMar>
              <w:top w:w="0" w:type="dxa"/>
              <w:left w:w="108" w:type="dxa"/>
              <w:bottom w:w="0" w:type="dxa"/>
              <w:right w:w="108" w:type="dxa"/>
            </w:tcMar>
          </w:tcPr>
          <w:p w:rsidR="00B63CC8" w:rsidRPr="00A04803" w:rsidRDefault="00B63CC8" w:rsidP="001768A1">
            <w:pPr>
              <w:spacing w:before="120"/>
            </w:pPr>
          </w:p>
        </w:tc>
      </w:tr>
    </w:tbl>
    <w:p w:rsidR="00B63CC8" w:rsidRPr="00A04803" w:rsidRDefault="00B63CC8" w:rsidP="00CB6055">
      <w:pPr>
        <w:widowControl w:val="0"/>
        <w:ind w:firstLine="709"/>
      </w:pPr>
    </w:p>
    <w:p w:rsidR="00B63CC8" w:rsidRPr="00A04803" w:rsidRDefault="00B63CC8" w:rsidP="00CB6055">
      <w:pPr>
        <w:rPr>
          <w:i/>
        </w:rPr>
      </w:pPr>
      <w:r w:rsidRPr="00A04803">
        <w:rPr>
          <w:i/>
          <w:highlight w:val="yellow"/>
        </w:rPr>
        <w:t>pozn. dodavatel doplní do tabulky ceny v členění zde uvedeném</w:t>
      </w:r>
    </w:p>
    <w:p w:rsidR="00B63CC8" w:rsidRPr="00A04803" w:rsidRDefault="00B63CC8" w:rsidP="00CB6055"/>
    <w:p w:rsidR="00B63CC8" w:rsidRPr="00A04803" w:rsidRDefault="00B63CC8" w:rsidP="00CB6055">
      <w:pPr>
        <w:widowControl w:val="0"/>
        <w:spacing w:before="120" w:after="0"/>
        <w:rPr>
          <w:rFonts w:cs="Calibri"/>
          <w:szCs w:val="24"/>
        </w:rPr>
      </w:pPr>
      <w:r w:rsidRPr="00A04803">
        <w:rPr>
          <w:rFonts w:cs="Calibri"/>
          <w:szCs w:val="24"/>
        </w:rPr>
        <w:t xml:space="preserve">V Jevíčku dne </w:t>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highlight w:val="yellow"/>
        </w:rPr>
        <w:t>V ________________ dne</w:t>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p>
    <w:p w:rsidR="00B63CC8" w:rsidRPr="00A04803" w:rsidRDefault="00B63CC8" w:rsidP="00CB6055">
      <w:pPr>
        <w:widowControl w:val="0"/>
        <w:spacing w:before="120" w:after="0"/>
        <w:rPr>
          <w:rFonts w:cs="Calibri"/>
          <w:szCs w:val="24"/>
        </w:rPr>
      </w:pPr>
    </w:p>
    <w:p w:rsidR="00B63CC8" w:rsidRPr="00A04803" w:rsidRDefault="00B63CC8" w:rsidP="00CB6055">
      <w:pPr>
        <w:widowControl w:val="0"/>
        <w:spacing w:before="120" w:after="0"/>
        <w:jc w:val="center"/>
        <w:rPr>
          <w:rFonts w:cs="Calibri"/>
          <w:szCs w:val="24"/>
        </w:rPr>
      </w:pPr>
      <w:r w:rsidRPr="00A04803">
        <w:rPr>
          <w:rFonts w:cs="Calibri"/>
          <w:szCs w:val="24"/>
        </w:rPr>
        <w:t>______________________</w:t>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highlight w:val="yellow"/>
        </w:rPr>
        <w:t>______________________</w:t>
      </w:r>
    </w:p>
    <w:p w:rsidR="00B63CC8" w:rsidRPr="00A04803" w:rsidRDefault="00B63CC8" w:rsidP="00CB6055">
      <w:pPr>
        <w:widowControl w:val="0"/>
        <w:spacing w:before="120" w:after="0"/>
        <w:ind w:firstLine="709"/>
        <w:rPr>
          <w:rFonts w:cs="Calibri"/>
          <w:szCs w:val="24"/>
        </w:rPr>
      </w:pPr>
      <w:r w:rsidRPr="00A04803">
        <w:rPr>
          <w:rFonts w:cs="Calibri"/>
          <w:szCs w:val="24"/>
        </w:rPr>
        <w:t xml:space="preserve">   za objednatele</w:t>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r>
      <w:r w:rsidRPr="00A04803">
        <w:rPr>
          <w:rFonts w:cs="Calibri"/>
          <w:szCs w:val="24"/>
        </w:rPr>
        <w:tab/>
        <w:t xml:space="preserve">    </w:t>
      </w:r>
      <w:r w:rsidRPr="00A04803">
        <w:rPr>
          <w:rFonts w:cs="Calibri"/>
          <w:szCs w:val="24"/>
          <w:highlight w:val="yellow"/>
        </w:rPr>
        <w:t>za zhotovitele</w:t>
      </w:r>
    </w:p>
    <w:p w:rsidR="00B63CC8" w:rsidRPr="00A04803" w:rsidRDefault="00B63CC8" w:rsidP="00CB6055"/>
    <w:bookmarkEnd w:id="0"/>
    <w:p w:rsidR="00B63CC8" w:rsidRPr="00A04803" w:rsidRDefault="00B63CC8" w:rsidP="005D170F">
      <w:pPr>
        <w:widowControl w:val="0"/>
        <w:ind w:firstLine="709"/>
      </w:pPr>
    </w:p>
    <w:sectPr w:rsidR="00B63CC8" w:rsidRPr="00A04803" w:rsidSect="00CB605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5B" w:rsidRDefault="003D365B" w:rsidP="00605227">
      <w:pPr>
        <w:spacing w:after="0" w:line="240" w:lineRule="auto"/>
      </w:pPr>
      <w:r>
        <w:separator/>
      </w:r>
    </w:p>
  </w:endnote>
  <w:endnote w:type="continuationSeparator" w:id="0">
    <w:p w:rsidR="003D365B" w:rsidRDefault="003D365B" w:rsidP="0060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GillSan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C8" w:rsidRDefault="00B63CC8" w:rsidP="003E482B">
    <w:pPr>
      <w:pStyle w:val="Zpat"/>
      <w:jc w:val="center"/>
    </w:pPr>
  </w:p>
  <w:p w:rsidR="00B63CC8" w:rsidRDefault="00B63CC8">
    <w:pPr>
      <w:pStyle w:val="Zpat"/>
      <w:rPr>
        <w:noProof/>
      </w:rPr>
    </w:pPr>
  </w:p>
  <w:p w:rsidR="00B63CC8" w:rsidRDefault="00B63CC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C8" w:rsidRDefault="00B63CC8" w:rsidP="00170F66">
    <w:pPr>
      <w:pStyle w:val="Zpat"/>
      <w:jc w:val="center"/>
    </w:pPr>
  </w:p>
  <w:p w:rsidR="00B63CC8" w:rsidRDefault="00B63CC8" w:rsidP="002472E0">
    <w:pPr>
      <w:pStyle w:val="Zpat"/>
      <w:jc w:val="center"/>
    </w:pPr>
  </w:p>
  <w:p w:rsidR="00B63CC8" w:rsidRDefault="00B63CC8" w:rsidP="00170F66">
    <w:pPr>
      <w:pStyle w:val="Zpat"/>
      <w:jc w:val="center"/>
    </w:pPr>
  </w:p>
  <w:p w:rsidR="00B63CC8" w:rsidRPr="006E0593" w:rsidRDefault="00B63CC8" w:rsidP="00842A99">
    <w:pPr>
      <w:pStyle w:val="Zpat"/>
      <w:tabs>
        <w:tab w:val="clear" w:pos="4536"/>
        <w:tab w:val="clear" w:pos="9072"/>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5B" w:rsidRDefault="003D365B" w:rsidP="00605227">
      <w:pPr>
        <w:spacing w:after="0" w:line="240" w:lineRule="auto"/>
      </w:pPr>
      <w:r>
        <w:separator/>
      </w:r>
    </w:p>
  </w:footnote>
  <w:footnote w:type="continuationSeparator" w:id="0">
    <w:p w:rsidR="003D365B" w:rsidRDefault="003D365B" w:rsidP="00605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C8" w:rsidRPr="002472E0" w:rsidRDefault="00F72EC8" w:rsidP="002472E0">
    <w:pPr>
      <w:tabs>
        <w:tab w:val="center" w:pos="4536"/>
        <w:tab w:val="right" w:pos="9072"/>
      </w:tabs>
      <w:spacing w:after="0" w:line="240" w:lineRule="auto"/>
      <w:jc w:val="left"/>
      <w:rPr>
        <w:b/>
        <w:bCs/>
        <w:color w:val="000000"/>
        <w:sz w:val="18"/>
        <w:szCs w:val="18"/>
        <w:lang w:eastAsia="cs-CZ"/>
      </w:rPr>
    </w:pPr>
    <w:r>
      <w:rPr>
        <w:noProof/>
        <w:lang w:eastAsia="cs-CZ"/>
      </w:rPr>
      <w:drawing>
        <wp:anchor distT="0" distB="0" distL="114300" distR="114300" simplePos="0" relativeHeight="251657216" behindDoc="0" locked="0" layoutInCell="1" allowOverlap="1" wp14:anchorId="06DD2D5D" wp14:editId="6E220E77">
          <wp:simplePos x="0" y="0"/>
          <wp:positionH relativeFrom="column">
            <wp:posOffset>4578350</wp:posOffset>
          </wp:positionH>
          <wp:positionV relativeFrom="paragraph">
            <wp:posOffset>-41275</wp:posOffset>
          </wp:positionV>
          <wp:extent cx="1536700" cy="424180"/>
          <wp:effectExtent l="0" t="0" r="6350" b="0"/>
          <wp:wrapNone/>
          <wp:docPr id="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CC8" w:rsidRPr="002472E0">
      <w:rPr>
        <w:b/>
        <w:bCs/>
        <w:color w:val="000000"/>
        <w:sz w:val="18"/>
        <w:szCs w:val="18"/>
        <w:lang w:eastAsia="cs-CZ"/>
      </w:rPr>
      <w:t>Veřejná zakázka: Oprava komunikace ulice Nerudova mezi č. p. 477 - 528, Jevíčko</w:t>
    </w:r>
  </w:p>
  <w:p w:rsidR="00B63CC8" w:rsidRDefault="00B63CC8" w:rsidP="002472E0">
    <w:pPr>
      <w:spacing w:after="0" w:line="240" w:lineRule="auto"/>
      <w:jc w:val="left"/>
      <w:rPr>
        <w:b/>
        <w:sz w:val="18"/>
        <w:szCs w:val="18"/>
      </w:rPr>
    </w:pPr>
    <w:r w:rsidRPr="002472E0">
      <w:rPr>
        <w:b/>
        <w:bCs/>
        <w:color w:val="000000"/>
        <w:sz w:val="18"/>
        <w:szCs w:val="18"/>
        <w:lang w:eastAsia="cs-CZ"/>
      </w:rPr>
      <w:t xml:space="preserve">Zadavatel: </w:t>
    </w:r>
    <w:r w:rsidRPr="002472E0">
      <w:rPr>
        <w:b/>
        <w:sz w:val="18"/>
        <w:szCs w:val="18"/>
      </w:rPr>
      <w:t>Město Jevíčko</w:t>
    </w:r>
  </w:p>
  <w:p w:rsidR="00B63CC8" w:rsidRDefault="00B63CC8" w:rsidP="002472E0">
    <w:pPr>
      <w:spacing w:after="0" w:line="240" w:lineRule="auto"/>
      <w:jc w:val="left"/>
      <w:rPr>
        <w:b/>
        <w:sz w:val="18"/>
        <w:szCs w:val="18"/>
      </w:rPr>
    </w:pPr>
  </w:p>
  <w:p w:rsidR="00B63CC8" w:rsidRPr="002472E0" w:rsidRDefault="00B63CC8" w:rsidP="002472E0">
    <w:pPr>
      <w:spacing w:after="0" w:line="240" w:lineRule="auto"/>
      <w:jc w:val="left"/>
      <w:rPr>
        <w:b/>
        <w:sz w:val="18"/>
        <w:szCs w:val="18"/>
      </w:rPr>
    </w:pPr>
  </w:p>
  <w:p w:rsidR="00B63CC8" w:rsidRDefault="00B63CC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C8" w:rsidRPr="002472E0" w:rsidRDefault="00F72EC8" w:rsidP="008C459D">
    <w:pPr>
      <w:tabs>
        <w:tab w:val="center" w:pos="4536"/>
        <w:tab w:val="right" w:pos="9072"/>
      </w:tabs>
      <w:spacing w:after="0" w:line="240" w:lineRule="auto"/>
      <w:jc w:val="left"/>
      <w:rPr>
        <w:b/>
        <w:bCs/>
        <w:color w:val="000000"/>
        <w:sz w:val="18"/>
        <w:szCs w:val="18"/>
        <w:lang w:eastAsia="cs-CZ"/>
      </w:rPr>
    </w:pPr>
    <w:r>
      <w:rPr>
        <w:noProof/>
        <w:lang w:eastAsia="cs-CZ"/>
      </w:rPr>
      <w:drawing>
        <wp:anchor distT="0" distB="0" distL="114300" distR="114300" simplePos="0" relativeHeight="251658240" behindDoc="0" locked="0" layoutInCell="1" allowOverlap="1" wp14:anchorId="2B91E896" wp14:editId="179497FD">
          <wp:simplePos x="0" y="0"/>
          <wp:positionH relativeFrom="column">
            <wp:posOffset>4578350</wp:posOffset>
          </wp:positionH>
          <wp:positionV relativeFrom="paragraph">
            <wp:posOffset>-41275</wp:posOffset>
          </wp:positionV>
          <wp:extent cx="1536700" cy="424180"/>
          <wp:effectExtent l="0" t="0" r="6350" b="0"/>
          <wp:wrapNone/>
          <wp:docPr id="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3CC8" w:rsidRPr="002472E0">
      <w:rPr>
        <w:b/>
        <w:bCs/>
        <w:color w:val="000000"/>
        <w:sz w:val="18"/>
        <w:szCs w:val="18"/>
        <w:lang w:eastAsia="cs-CZ"/>
      </w:rPr>
      <w:t>Veřejná zakázka: Oprava komunikace ulice Nerudova mezi č. p. 477 - 528, Jevíčko</w:t>
    </w:r>
  </w:p>
  <w:p w:rsidR="00B63CC8" w:rsidRDefault="00B63CC8" w:rsidP="008C459D">
    <w:pPr>
      <w:spacing w:after="0" w:line="240" w:lineRule="auto"/>
      <w:jc w:val="left"/>
      <w:rPr>
        <w:b/>
        <w:sz w:val="18"/>
        <w:szCs w:val="18"/>
      </w:rPr>
    </w:pPr>
    <w:r w:rsidRPr="002472E0">
      <w:rPr>
        <w:b/>
        <w:bCs/>
        <w:color w:val="000000"/>
        <w:sz w:val="18"/>
        <w:szCs w:val="18"/>
        <w:lang w:eastAsia="cs-CZ"/>
      </w:rPr>
      <w:t xml:space="preserve">Zadavatel: </w:t>
    </w:r>
    <w:r w:rsidRPr="002472E0">
      <w:rPr>
        <w:b/>
        <w:sz w:val="18"/>
        <w:szCs w:val="18"/>
      </w:rPr>
      <w:t>Město Jevíčko</w:t>
    </w:r>
  </w:p>
  <w:p w:rsidR="00B63CC8" w:rsidRDefault="00B63CC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CC8" w:rsidRPr="008D657D" w:rsidRDefault="00B63CC8" w:rsidP="008D657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75E"/>
    <w:multiLevelType w:val="multilevel"/>
    <w:tmpl w:val="72883EF2"/>
    <w:lvl w:ilvl="0">
      <w:start w:val="1"/>
      <w:numFmt w:val="decimal"/>
      <w:pStyle w:val="lnky"/>
      <w:lvlText w:val="%1."/>
      <w:lvlJc w:val="left"/>
      <w:pPr>
        <w:tabs>
          <w:tab w:val="num" w:pos="0"/>
        </w:tabs>
      </w:pPr>
      <w:rPr>
        <w:rFonts w:cs="Times New Roman" w:hint="default"/>
      </w:rPr>
    </w:lvl>
    <w:lvl w:ilvl="1">
      <w:start w:val="1"/>
      <w:numFmt w:val="decimal"/>
      <w:pStyle w:val="N2"/>
      <w:lvlText w:val="%1.%2."/>
      <w:lvlJc w:val="left"/>
      <w:pPr>
        <w:tabs>
          <w:tab w:val="num" w:pos="851"/>
        </w:tabs>
        <w:ind w:left="851" w:hanging="851"/>
      </w:pPr>
      <w:rPr>
        <w:rFonts w:cs="Times New Roman" w:hint="default"/>
      </w:rPr>
    </w:lvl>
    <w:lvl w:ilvl="2">
      <w:start w:val="1"/>
      <w:numFmt w:val="decimal"/>
      <w:pStyle w:val="N3"/>
      <w:lvlText w:val="%1.%2.%3."/>
      <w:lvlJc w:val="left"/>
      <w:pPr>
        <w:tabs>
          <w:tab w:val="num" w:pos="747"/>
        </w:tabs>
        <w:ind w:left="747" w:hanging="567"/>
      </w:pPr>
      <w:rPr>
        <w:rFonts w:cs="Times New Roman" w:hint="default"/>
      </w:rPr>
    </w:lvl>
    <w:lvl w:ilvl="3">
      <w:start w:val="1"/>
      <w:numFmt w:val="decimal"/>
      <w:lvlText w:val="%1.%2.%3.%4."/>
      <w:lvlJc w:val="left"/>
      <w:pPr>
        <w:tabs>
          <w:tab w:val="num" w:pos="1418"/>
        </w:tabs>
        <w:ind w:left="1418" w:hanging="141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9CD2FC9"/>
    <w:multiLevelType w:val="hybridMultilevel"/>
    <w:tmpl w:val="EC8416A0"/>
    <w:lvl w:ilvl="0" w:tplc="0405000F">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2">
    <w:nsid w:val="0A115880"/>
    <w:multiLevelType w:val="multilevel"/>
    <w:tmpl w:val="5C58FAA0"/>
    <w:lvl w:ilvl="0">
      <w:start w:val="1"/>
      <w:numFmt w:val="decimal"/>
      <w:suff w:val="space"/>
      <w:lvlText w:val="%1."/>
      <w:lvlJc w:val="left"/>
      <w:rPr>
        <w:rFonts w:cs="Times New Roman" w:hint="default"/>
      </w:rPr>
    </w:lvl>
    <w:lvl w:ilvl="1">
      <w:start w:val="1"/>
      <w:numFmt w:val="lowerLetter"/>
      <w:suff w:val="space"/>
      <w:lvlText w:val="%2."/>
      <w:lvlJc w:val="left"/>
      <w:rPr>
        <w:rFonts w:cs="Times New Roman" w:hint="default"/>
      </w:rPr>
    </w:lvl>
    <w:lvl w:ilvl="2">
      <w:start w:val="1"/>
      <w:numFmt w:val="bullet"/>
      <w:suff w:val="space"/>
      <w:lvlText w:val=""/>
      <w:lvlJc w:val="left"/>
      <w:pPr>
        <w:ind w:left="284"/>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F30446D"/>
    <w:multiLevelType w:val="hybridMultilevel"/>
    <w:tmpl w:val="1DA6E06C"/>
    <w:lvl w:ilvl="0" w:tplc="D2A4801E">
      <w:start w:val="1"/>
      <w:numFmt w:val="lowerLetter"/>
      <w:lvlText w:val="%1."/>
      <w:lvlJc w:val="left"/>
      <w:pPr>
        <w:tabs>
          <w:tab w:val="num" w:pos="0"/>
        </w:tabs>
      </w:pPr>
      <w:rPr>
        <w:rFonts w:cs="Times New Roman" w:hint="default"/>
      </w:rPr>
    </w:lvl>
    <w:lvl w:ilvl="1" w:tplc="BB8EA644">
      <w:start w:val="2"/>
      <w:numFmt w:val="decimal"/>
      <w:lvlText w:val="%2."/>
      <w:lvlJc w:val="left"/>
      <w:pPr>
        <w:tabs>
          <w:tab w:val="num" w:pos="0"/>
        </w:tabs>
      </w:pPr>
      <w:rPr>
        <w:rFonts w:cs="Times New Roman" w:hint="default"/>
        <w:b w:val="0"/>
        <w:i w:val="0"/>
        <w:caps w:val="0"/>
        <w:strike w:val="0"/>
        <w:dstrike w:val="0"/>
        <w:vanish w:val="0"/>
        <w:color w:val="000000"/>
        <w:sz w:val="24"/>
        <w:vertAlign w:val="baseline"/>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1370D12"/>
    <w:multiLevelType w:val="hybridMultilevel"/>
    <w:tmpl w:val="4FF0FC7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2130892"/>
    <w:multiLevelType w:val="hybridMultilevel"/>
    <w:tmpl w:val="1994B46E"/>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4A24F06"/>
    <w:multiLevelType w:val="hybridMultilevel"/>
    <w:tmpl w:val="C81E9916"/>
    <w:lvl w:ilvl="0" w:tplc="2CE6DE08">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17315839"/>
    <w:multiLevelType w:val="hybridMultilevel"/>
    <w:tmpl w:val="8F5C5E78"/>
    <w:lvl w:ilvl="0" w:tplc="8F74C4F0">
      <w:start w:val="1"/>
      <w:numFmt w:val="decimal"/>
      <w:lvlText w:val="%1."/>
      <w:lvlJc w:val="left"/>
      <w:pPr>
        <w:tabs>
          <w:tab w:val="num" w:pos="0"/>
        </w:tabs>
      </w:pPr>
      <w:rPr>
        <w:rFonts w:cs="Times New Roman" w:hint="default"/>
        <w:b w:val="0"/>
        <w:i w:val="0"/>
        <w:caps w:val="0"/>
        <w:strike w:val="0"/>
        <w:dstrike w:val="0"/>
        <w:vanish w:val="0"/>
        <w:color w:val="000000"/>
        <w:sz w:val="24"/>
        <w:vertAlign w:val="baseli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5008F"/>
    <w:multiLevelType w:val="hybridMultilevel"/>
    <w:tmpl w:val="061A705C"/>
    <w:lvl w:ilvl="0" w:tplc="C8B67228">
      <w:start w:val="1"/>
      <w:numFmt w:val="decimal"/>
      <w:pStyle w:val="Nadpis1"/>
      <w:suff w:val="space"/>
      <w:lvlText w:val="Čl. %1.:"/>
      <w:lvlJc w:val="left"/>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19FA40BB"/>
    <w:multiLevelType w:val="singleLevel"/>
    <w:tmpl w:val="306CF1FA"/>
    <w:lvl w:ilvl="0">
      <w:start w:val="1"/>
      <w:numFmt w:val="decimal"/>
      <w:lvlText w:val="%1."/>
      <w:legacy w:legacy="1" w:legacySpace="0" w:legacyIndent="283"/>
      <w:lvlJc w:val="left"/>
      <w:pPr>
        <w:ind w:left="283" w:hanging="283"/>
      </w:pPr>
      <w:rPr>
        <w:rFonts w:cs="Times New Roman"/>
      </w:rPr>
    </w:lvl>
  </w:abstractNum>
  <w:abstractNum w:abstractNumId="10">
    <w:nsid w:val="1D6A3435"/>
    <w:multiLevelType w:val="hybridMultilevel"/>
    <w:tmpl w:val="B40E171C"/>
    <w:lvl w:ilvl="0" w:tplc="05C0DE10">
      <w:start w:val="1"/>
      <w:numFmt w:val="decimal"/>
      <w:pStyle w:val="PlohaZhlav"/>
      <w:suff w:val="space"/>
      <w:lvlText w:val="Příloha č. %1:"/>
      <w:lvlJc w:val="left"/>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200879E2"/>
    <w:multiLevelType w:val="hybridMultilevel"/>
    <w:tmpl w:val="6CC2D32C"/>
    <w:lvl w:ilvl="0" w:tplc="AB9AD4E0">
      <w:start w:val="1"/>
      <w:numFmt w:val="decimal"/>
      <w:lvlText w:val="%1."/>
      <w:lvlJc w:val="left"/>
      <w:pPr>
        <w:tabs>
          <w:tab w:val="num" w:pos="0"/>
        </w:tabs>
      </w:pPr>
      <w:rPr>
        <w:rFonts w:cs="Times New Roman" w:hint="default"/>
        <w:b w:val="0"/>
        <w:i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E2B6582"/>
    <w:multiLevelType w:val="hybridMultilevel"/>
    <w:tmpl w:val="D5E2EE90"/>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38AE1C23"/>
    <w:multiLevelType w:val="hybridMultilevel"/>
    <w:tmpl w:val="4DCAB1BE"/>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3A784603"/>
    <w:multiLevelType w:val="hybridMultilevel"/>
    <w:tmpl w:val="8B4EA7EC"/>
    <w:lvl w:ilvl="0" w:tplc="80885DB0">
      <w:start w:val="1"/>
      <w:numFmt w:val="decimal"/>
      <w:lvlText w:val="%1."/>
      <w:lvlJc w:val="left"/>
      <w:pPr>
        <w:tabs>
          <w:tab w:val="num" w:pos="360"/>
        </w:tabs>
      </w:pPr>
      <w:rPr>
        <w:rFonts w:ascii="Calibri" w:hAnsi="Calibri" w:cs="Times New Roman" w:hint="default"/>
        <w:b w:val="0"/>
        <w:bCs w:val="0"/>
        <w:i w:val="0"/>
        <w:iCs w:val="0"/>
        <w:caps w:val="0"/>
        <w:strike w:val="0"/>
        <w:dstrike w:val="0"/>
        <w:vanish w:val="0"/>
        <w:color w:val="000000"/>
        <w:sz w:val="24"/>
        <w:szCs w:val="24"/>
        <w:u w:val="none"/>
        <w:vertAlign w:val="baseli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408B4361"/>
    <w:multiLevelType w:val="singleLevel"/>
    <w:tmpl w:val="306CF1FA"/>
    <w:lvl w:ilvl="0">
      <w:start w:val="1"/>
      <w:numFmt w:val="decimal"/>
      <w:lvlText w:val="%1."/>
      <w:legacy w:legacy="1" w:legacySpace="0" w:legacyIndent="283"/>
      <w:lvlJc w:val="left"/>
      <w:pPr>
        <w:ind w:left="283" w:hanging="283"/>
      </w:pPr>
      <w:rPr>
        <w:rFonts w:cs="Times New Roman"/>
      </w:rPr>
    </w:lvl>
  </w:abstractNum>
  <w:abstractNum w:abstractNumId="16">
    <w:nsid w:val="48761BD6"/>
    <w:multiLevelType w:val="singleLevel"/>
    <w:tmpl w:val="306CF1FA"/>
    <w:lvl w:ilvl="0">
      <w:start w:val="1"/>
      <w:numFmt w:val="decimal"/>
      <w:lvlText w:val="%1."/>
      <w:legacy w:legacy="1" w:legacySpace="0" w:legacyIndent="283"/>
      <w:lvlJc w:val="left"/>
      <w:pPr>
        <w:ind w:left="283" w:hanging="283"/>
      </w:pPr>
      <w:rPr>
        <w:rFonts w:cs="Times New Roman"/>
      </w:rPr>
    </w:lvl>
  </w:abstractNum>
  <w:abstractNum w:abstractNumId="17">
    <w:nsid w:val="4C482653"/>
    <w:multiLevelType w:val="hybridMultilevel"/>
    <w:tmpl w:val="0D48F800"/>
    <w:lvl w:ilvl="0" w:tplc="36A4A4EC">
      <w:start w:val="1"/>
      <w:numFmt w:val="decimal"/>
      <w:pStyle w:val="Odstavec"/>
      <w:suff w:val="space"/>
      <w:lvlText w:val="(%1)"/>
      <w:lvlJc w:val="left"/>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F82716E">
      <w:start w:val="1"/>
      <w:numFmt w:val="lowerLetter"/>
      <w:lvlText w:val="%2)"/>
      <w:lvlJc w:val="left"/>
      <w:pPr>
        <w:ind w:left="567" w:hanging="283"/>
      </w:pPr>
      <w:rPr>
        <w:rFonts w:cs="Times New Roman" w:hint="default"/>
      </w:rPr>
    </w:lvl>
    <w:lvl w:ilvl="2" w:tplc="57D4BF36">
      <w:start w:val="1"/>
      <w:numFmt w:val="decimal"/>
      <w:lvlText w:val="%3."/>
      <w:lvlJc w:val="left"/>
      <w:pPr>
        <w:ind w:left="851" w:hanging="284"/>
      </w:pPr>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nsid w:val="4C731B80"/>
    <w:multiLevelType w:val="hybridMultilevel"/>
    <w:tmpl w:val="F44469D2"/>
    <w:lvl w:ilvl="0" w:tplc="FFFFFFFF">
      <w:start w:val="2"/>
      <w:numFmt w:val="decimal"/>
      <w:lvlText w:val="%1."/>
      <w:lvlJc w:val="left"/>
      <w:pPr>
        <w:tabs>
          <w:tab w:val="num" w:pos="360"/>
        </w:tabs>
      </w:pPr>
      <w:rPr>
        <w:rFonts w:cs="Times New Roman" w:hint="default"/>
        <w:b w:val="0"/>
        <w:i w:val="0"/>
      </w:rPr>
    </w:lvl>
    <w:lvl w:ilvl="1" w:tplc="D2A4801E">
      <w:start w:val="1"/>
      <w:numFmt w:val="decimal"/>
      <w:lvlText w:val="%2."/>
      <w:lvlJc w:val="left"/>
      <w:pPr>
        <w:tabs>
          <w:tab w:val="num" w:pos="0"/>
        </w:tabs>
      </w:pPr>
      <w:rPr>
        <w:rFonts w:cs="Times New Roman" w:hint="default"/>
        <w:b w:val="0"/>
        <w:i w:val="0"/>
        <w:caps w:val="0"/>
        <w:strike w:val="0"/>
        <w:dstrike w:val="0"/>
        <w:vanish w:val="0"/>
        <w:color w:val="auto"/>
        <w:sz w:val="24"/>
        <w:szCs w:val="24"/>
        <w:u w:val="none"/>
        <w:vertAlign w:val="baseline"/>
      </w:rPr>
    </w:lvl>
    <w:lvl w:ilvl="2" w:tplc="B2BEB8E8">
      <w:start w:val="1"/>
      <w:numFmt w:val="decimal"/>
      <w:lvlText w:val="%3."/>
      <w:lvlJc w:val="left"/>
      <w:pPr>
        <w:tabs>
          <w:tab w:val="num" w:pos="0"/>
        </w:tabs>
      </w:pPr>
      <w:rPr>
        <w:rFonts w:cs="Times New Roman" w:hint="default"/>
        <w:b w:val="0"/>
        <w:i w:val="0"/>
        <w:caps w:val="0"/>
        <w:strike w:val="0"/>
        <w:dstrike w:val="0"/>
        <w:vanish w:val="0"/>
        <w:color w:val="auto"/>
        <w:sz w:val="24"/>
        <w:szCs w:val="24"/>
        <w:u w:val="none"/>
        <w:vertAlign w:val="baseline"/>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4E071704"/>
    <w:multiLevelType w:val="multilevel"/>
    <w:tmpl w:val="4FF0FC7A"/>
    <w:lvl w:ilvl="0">
      <w:start w:val="1"/>
      <w:numFmt w:val="decimal"/>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5518365E"/>
    <w:multiLevelType w:val="hybridMultilevel"/>
    <w:tmpl w:val="D95674B0"/>
    <w:lvl w:ilvl="0" w:tplc="9036E7AE">
      <w:start w:val="1"/>
      <w:numFmt w:val="bullet"/>
      <w:lvlText w:val=""/>
      <w:lvlJc w:val="left"/>
      <w:pPr>
        <w:tabs>
          <w:tab w:val="num" w:pos="0"/>
        </w:tabs>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583D6AF4"/>
    <w:multiLevelType w:val="hybridMultilevel"/>
    <w:tmpl w:val="0FBE4D2C"/>
    <w:lvl w:ilvl="0" w:tplc="AB9AD4E0">
      <w:start w:val="1"/>
      <w:numFmt w:val="decimal"/>
      <w:lvlText w:val="%1."/>
      <w:lvlJc w:val="left"/>
      <w:pPr>
        <w:tabs>
          <w:tab w:val="num" w:pos="0"/>
        </w:tabs>
      </w:pPr>
      <w:rPr>
        <w:rFonts w:cs="Times New Roman" w:hint="default"/>
        <w:b w:val="0"/>
        <w:i w:val="0"/>
      </w:rPr>
    </w:lvl>
    <w:lvl w:ilvl="1" w:tplc="50CAC310">
      <w:start w:val="1"/>
      <w:numFmt w:val="lowerLetter"/>
      <w:lvlText w:val="%2)"/>
      <w:lvlJc w:val="left"/>
      <w:pPr>
        <w:tabs>
          <w:tab w:val="num" w:pos="1080"/>
        </w:tabs>
        <w:ind w:left="1080"/>
      </w:pPr>
      <w:rPr>
        <w:rFonts w:cs="Times New Roman" w:hint="default"/>
        <w:b w:val="0"/>
        <w:i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91D04E4"/>
    <w:multiLevelType w:val="hybridMultilevel"/>
    <w:tmpl w:val="AFBE9FEC"/>
    <w:lvl w:ilvl="0" w:tplc="0405000F">
      <w:start w:val="1"/>
      <w:numFmt w:val="decimal"/>
      <w:lvlText w:val="%1."/>
      <w:lvlJc w:val="left"/>
      <w:pPr>
        <w:tabs>
          <w:tab w:val="num" w:pos="360"/>
        </w:tabs>
      </w:pPr>
      <w:rPr>
        <w:rFonts w:cs="Times New Roman" w:hint="default"/>
        <w:b w:val="0"/>
        <w:i w:val="0"/>
        <w:caps w:val="0"/>
        <w:strike w:val="0"/>
        <w:dstrike w:val="0"/>
        <w:vanish w:val="0"/>
        <w:color w:val="000000"/>
        <w:sz w:val="24"/>
        <w:u w:val="none"/>
        <w:vertAlign w:val="baseli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B19067D"/>
    <w:multiLevelType w:val="hybridMultilevel"/>
    <w:tmpl w:val="37842F82"/>
    <w:lvl w:ilvl="0" w:tplc="6634311A">
      <w:start w:val="1"/>
      <w:numFmt w:val="decimal"/>
      <w:lvlText w:val="%1."/>
      <w:lvlJc w:val="left"/>
      <w:pPr>
        <w:tabs>
          <w:tab w:val="num" w:pos="0"/>
        </w:tabs>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6C82013C"/>
    <w:multiLevelType w:val="hybridMultilevel"/>
    <w:tmpl w:val="18221D5A"/>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72295CC5"/>
    <w:multiLevelType w:val="hybridMultilevel"/>
    <w:tmpl w:val="3B14F83E"/>
    <w:lvl w:ilvl="0" w:tplc="238ACF28">
      <w:start w:val="1"/>
      <w:numFmt w:val="decimal"/>
      <w:pStyle w:val="slovanodstavectextu"/>
      <w:lvlText w:val="%1."/>
      <w:lvlJc w:val="left"/>
      <w:rPr>
        <w:rFonts w:cs="Times New Roman" w:hint="default"/>
      </w:rPr>
    </w:lvl>
    <w:lvl w:ilvl="1" w:tplc="2CE6DE08">
      <w:start w:val="1"/>
      <w:numFmt w:val="lowerLetter"/>
      <w:lvlText w:val="%2."/>
      <w:lvlJc w:val="left"/>
      <w:pPr>
        <w:ind w:left="454"/>
      </w:pPr>
      <w:rPr>
        <w:rFonts w:cs="Times New Roman" w:hint="default"/>
      </w:rPr>
    </w:lvl>
    <w:lvl w:ilvl="2" w:tplc="4F8C0D78">
      <w:start w:val="1"/>
      <w:numFmt w:val="lowerRoman"/>
      <w:lvlText w:val="%3."/>
      <w:lvlJc w:val="right"/>
      <w:pPr>
        <w:ind w:left="964"/>
      </w:pPr>
      <w:rPr>
        <w:rFonts w:cs="Times New Roman"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nsid w:val="75D07ECC"/>
    <w:multiLevelType w:val="hybridMultilevel"/>
    <w:tmpl w:val="5D20FED8"/>
    <w:lvl w:ilvl="0" w:tplc="04050019">
      <w:start w:val="1"/>
      <w:numFmt w:val="lowerLetter"/>
      <w:lvlText w:val="%1."/>
      <w:lvlJc w:val="left"/>
      <w:pPr>
        <w:ind w:left="1077" w:hanging="360"/>
      </w:pPr>
      <w:rPr>
        <w:rFonts w:cs="Times New Roman"/>
      </w:rPr>
    </w:lvl>
    <w:lvl w:ilvl="1" w:tplc="04050019">
      <w:start w:val="1"/>
      <w:numFmt w:val="lowerLetter"/>
      <w:lvlText w:val="%2."/>
      <w:lvlJc w:val="left"/>
      <w:pPr>
        <w:ind w:left="1797" w:hanging="360"/>
      </w:pPr>
      <w:rPr>
        <w:rFonts w:cs="Times New Roman"/>
      </w:rPr>
    </w:lvl>
    <w:lvl w:ilvl="2" w:tplc="0405001B">
      <w:start w:val="1"/>
      <w:numFmt w:val="lowerRoman"/>
      <w:lvlText w:val="%3."/>
      <w:lvlJc w:val="right"/>
      <w:pPr>
        <w:ind w:left="2517" w:hanging="180"/>
      </w:pPr>
      <w:rPr>
        <w:rFonts w:cs="Times New Roman"/>
      </w:rPr>
    </w:lvl>
    <w:lvl w:ilvl="3" w:tplc="0405000F">
      <w:start w:val="1"/>
      <w:numFmt w:val="decimal"/>
      <w:lvlText w:val="%4."/>
      <w:lvlJc w:val="left"/>
      <w:pPr>
        <w:ind w:left="3237" w:hanging="360"/>
      </w:pPr>
      <w:rPr>
        <w:rFonts w:cs="Times New Roman"/>
      </w:rPr>
    </w:lvl>
    <w:lvl w:ilvl="4" w:tplc="04050019">
      <w:start w:val="1"/>
      <w:numFmt w:val="lowerLetter"/>
      <w:lvlText w:val="%5."/>
      <w:lvlJc w:val="left"/>
      <w:pPr>
        <w:ind w:left="3957" w:hanging="360"/>
      </w:pPr>
      <w:rPr>
        <w:rFonts w:cs="Times New Roman"/>
      </w:rPr>
    </w:lvl>
    <w:lvl w:ilvl="5" w:tplc="0405001B">
      <w:start w:val="1"/>
      <w:numFmt w:val="lowerRoman"/>
      <w:lvlText w:val="%6."/>
      <w:lvlJc w:val="right"/>
      <w:pPr>
        <w:ind w:left="4677" w:hanging="180"/>
      </w:pPr>
      <w:rPr>
        <w:rFonts w:cs="Times New Roman"/>
      </w:rPr>
    </w:lvl>
    <w:lvl w:ilvl="6" w:tplc="0405000F">
      <w:start w:val="1"/>
      <w:numFmt w:val="decimal"/>
      <w:lvlText w:val="%7."/>
      <w:lvlJc w:val="left"/>
      <w:pPr>
        <w:ind w:left="5397" w:hanging="360"/>
      </w:pPr>
      <w:rPr>
        <w:rFonts w:cs="Times New Roman"/>
      </w:rPr>
    </w:lvl>
    <w:lvl w:ilvl="7" w:tplc="04050019">
      <w:start w:val="1"/>
      <w:numFmt w:val="lowerLetter"/>
      <w:lvlText w:val="%8."/>
      <w:lvlJc w:val="left"/>
      <w:pPr>
        <w:ind w:left="6117" w:hanging="360"/>
      </w:pPr>
      <w:rPr>
        <w:rFonts w:cs="Times New Roman"/>
      </w:rPr>
    </w:lvl>
    <w:lvl w:ilvl="8" w:tplc="0405001B">
      <w:start w:val="1"/>
      <w:numFmt w:val="lowerRoman"/>
      <w:lvlText w:val="%9."/>
      <w:lvlJc w:val="right"/>
      <w:pPr>
        <w:ind w:left="6837" w:hanging="180"/>
      </w:pPr>
      <w:rPr>
        <w:rFonts w:cs="Times New Roman"/>
      </w:rPr>
    </w:lvl>
  </w:abstractNum>
  <w:abstractNum w:abstractNumId="27">
    <w:nsid w:val="793C41FD"/>
    <w:multiLevelType w:val="hybridMultilevel"/>
    <w:tmpl w:val="3E989E48"/>
    <w:lvl w:ilvl="0" w:tplc="BCBAC228">
      <w:start w:val="1"/>
      <w:numFmt w:val="decimal"/>
      <w:lvlText w:val="%1."/>
      <w:lvlJc w:val="left"/>
      <w:pPr>
        <w:tabs>
          <w:tab w:val="num" w:pos="360"/>
        </w:tabs>
      </w:pPr>
      <w:rPr>
        <w:rFonts w:ascii="Calibri" w:hAnsi="Calibri" w:cs="Times New Roman" w:hint="default"/>
        <w:b w:val="0"/>
        <w:bCs w:val="0"/>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E4E4696"/>
    <w:multiLevelType w:val="hybridMultilevel"/>
    <w:tmpl w:val="440AAFAC"/>
    <w:lvl w:ilvl="0" w:tplc="04050019">
      <w:start w:val="1"/>
      <w:numFmt w:val="lowerLetter"/>
      <w:lvlText w:val="%1."/>
      <w:lvlJc w:val="left"/>
      <w:pPr>
        <w:ind w:left="1077" w:hanging="360"/>
      </w:pPr>
      <w:rPr>
        <w:rFonts w:cs="Times New Roman"/>
      </w:rPr>
    </w:lvl>
    <w:lvl w:ilvl="1" w:tplc="04050019">
      <w:start w:val="1"/>
      <w:numFmt w:val="lowerLetter"/>
      <w:lvlText w:val="%2."/>
      <w:lvlJc w:val="left"/>
      <w:pPr>
        <w:ind w:left="1797" w:hanging="360"/>
      </w:pPr>
      <w:rPr>
        <w:rFonts w:cs="Times New Roman"/>
      </w:rPr>
    </w:lvl>
    <w:lvl w:ilvl="2" w:tplc="0405001B">
      <w:start w:val="1"/>
      <w:numFmt w:val="lowerRoman"/>
      <w:lvlText w:val="%3."/>
      <w:lvlJc w:val="right"/>
      <w:pPr>
        <w:ind w:left="2517" w:hanging="180"/>
      </w:pPr>
      <w:rPr>
        <w:rFonts w:cs="Times New Roman"/>
      </w:rPr>
    </w:lvl>
    <w:lvl w:ilvl="3" w:tplc="0405000F">
      <w:start w:val="1"/>
      <w:numFmt w:val="decimal"/>
      <w:lvlText w:val="%4."/>
      <w:lvlJc w:val="left"/>
      <w:pPr>
        <w:ind w:left="3237" w:hanging="360"/>
      </w:pPr>
      <w:rPr>
        <w:rFonts w:cs="Times New Roman"/>
      </w:rPr>
    </w:lvl>
    <w:lvl w:ilvl="4" w:tplc="04050019">
      <w:start w:val="1"/>
      <w:numFmt w:val="lowerLetter"/>
      <w:lvlText w:val="%5."/>
      <w:lvlJc w:val="left"/>
      <w:pPr>
        <w:ind w:left="3957" w:hanging="360"/>
      </w:pPr>
      <w:rPr>
        <w:rFonts w:cs="Times New Roman"/>
      </w:rPr>
    </w:lvl>
    <w:lvl w:ilvl="5" w:tplc="0405001B">
      <w:start w:val="1"/>
      <w:numFmt w:val="lowerRoman"/>
      <w:lvlText w:val="%6."/>
      <w:lvlJc w:val="right"/>
      <w:pPr>
        <w:ind w:left="4677" w:hanging="180"/>
      </w:pPr>
      <w:rPr>
        <w:rFonts w:cs="Times New Roman"/>
      </w:rPr>
    </w:lvl>
    <w:lvl w:ilvl="6" w:tplc="0405000F">
      <w:start w:val="1"/>
      <w:numFmt w:val="decimal"/>
      <w:lvlText w:val="%7."/>
      <w:lvlJc w:val="left"/>
      <w:pPr>
        <w:ind w:left="5397" w:hanging="360"/>
      </w:pPr>
      <w:rPr>
        <w:rFonts w:cs="Times New Roman"/>
      </w:rPr>
    </w:lvl>
    <w:lvl w:ilvl="7" w:tplc="04050019">
      <w:start w:val="1"/>
      <w:numFmt w:val="lowerLetter"/>
      <w:lvlText w:val="%8."/>
      <w:lvlJc w:val="left"/>
      <w:pPr>
        <w:ind w:left="6117" w:hanging="360"/>
      </w:pPr>
      <w:rPr>
        <w:rFonts w:cs="Times New Roman"/>
      </w:rPr>
    </w:lvl>
    <w:lvl w:ilvl="8" w:tplc="0405001B">
      <w:start w:val="1"/>
      <w:numFmt w:val="lowerRoman"/>
      <w:lvlText w:val="%9."/>
      <w:lvlJc w:val="right"/>
      <w:pPr>
        <w:ind w:left="6837" w:hanging="180"/>
      </w:pPr>
      <w:rPr>
        <w:rFonts w:cs="Times New Roman"/>
      </w:rPr>
    </w:lvl>
  </w:abstractNum>
  <w:num w:numId="1">
    <w:abstractNumId w:val="8"/>
  </w:num>
  <w:num w:numId="2">
    <w:abstractNumId w:val="25"/>
  </w:num>
  <w:num w:numId="3">
    <w:abstractNumId w:val="10"/>
  </w:num>
  <w:num w:numId="4">
    <w:abstractNumId w:val="0"/>
  </w:num>
  <w:num w:numId="5">
    <w:abstractNumId w:val="17"/>
    <w:lvlOverride w:ilvl="0">
      <w:startOverride w:val="1"/>
    </w:lvlOverride>
  </w:num>
  <w:num w:numId="6">
    <w:abstractNumId w:val="2"/>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8"/>
  </w:num>
  <w:num w:numId="27">
    <w:abstractNumId w:val="26"/>
  </w:num>
  <w:num w:numId="28">
    <w:abstractNumId w:val="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A6"/>
    <w:rsid w:val="0000282C"/>
    <w:rsid w:val="00004087"/>
    <w:rsid w:val="00004B0B"/>
    <w:rsid w:val="00005120"/>
    <w:rsid w:val="000072B6"/>
    <w:rsid w:val="00010C4B"/>
    <w:rsid w:val="00011187"/>
    <w:rsid w:val="00012FA2"/>
    <w:rsid w:val="00013089"/>
    <w:rsid w:val="0002156B"/>
    <w:rsid w:val="00021FD3"/>
    <w:rsid w:val="00026546"/>
    <w:rsid w:val="000267AA"/>
    <w:rsid w:val="000305EE"/>
    <w:rsid w:val="00035791"/>
    <w:rsid w:val="00035BBF"/>
    <w:rsid w:val="000360CD"/>
    <w:rsid w:val="000379AD"/>
    <w:rsid w:val="00037D79"/>
    <w:rsid w:val="00042986"/>
    <w:rsid w:val="00044C80"/>
    <w:rsid w:val="00055358"/>
    <w:rsid w:val="00055DA2"/>
    <w:rsid w:val="00057AB7"/>
    <w:rsid w:val="000607D8"/>
    <w:rsid w:val="0006084F"/>
    <w:rsid w:val="000619EB"/>
    <w:rsid w:val="00064176"/>
    <w:rsid w:val="0006463E"/>
    <w:rsid w:val="00073239"/>
    <w:rsid w:val="00074D85"/>
    <w:rsid w:val="0008020D"/>
    <w:rsid w:val="00080273"/>
    <w:rsid w:val="00082DAD"/>
    <w:rsid w:val="00092286"/>
    <w:rsid w:val="0009575C"/>
    <w:rsid w:val="000A68C9"/>
    <w:rsid w:val="000B39A4"/>
    <w:rsid w:val="000B3B72"/>
    <w:rsid w:val="000B5513"/>
    <w:rsid w:val="000B7D64"/>
    <w:rsid w:val="000C0881"/>
    <w:rsid w:val="000C10C8"/>
    <w:rsid w:val="000C1252"/>
    <w:rsid w:val="000D0BB1"/>
    <w:rsid w:val="000D3AFC"/>
    <w:rsid w:val="000D5C6A"/>
    <w:rsid w:val="000F0274"/>
    <w:rsid w:val="000F4902"/>
    <w:rsid w:val="000F4D98"/>
    <w:rsid w:val="000F593D"/>
    <w:rsid w:val="000F6A5E"/>
    <w:rsid w:val="000F6AC5"/>
    <w:rsid w:val="001008B9"/>
    <w:rsid w:val="00104687"/>
    <w:rsid w:val="00107EBD"/>
    <w:rsid w:val="00115DBE"/>
    <w:rsid w:val="00120773"/>
    <w:rsid w:val="0012314D"/>
    <w:rsid w:val="00125FC2"/>
    <w:rsid w:val="001303D9"/>
    <w:rsid w:val="00134BF3"/>
    <w:rsid w:val="00137F27"/>
    <w:rsid w:val="00142184"/>
    <w:rsid w:val="00145107"/>
    <w:rsid w:val="00147122"/>
    <w:rsid w:val="00150182"/>
    <w:rsid w:val="00150817"/>
    <w:rsid w:val="00157132"/>
    <w:rsid w:val="00157599"/>
    <w:rsid w:val="00160523"/>
    <w:rsid w:val="00160E34"/>
    <w:rsid w:val="001618F2"/>
    <w:rsid w:val="00162B7D"/>
    <w:rsid w:val="00165FCE"/>
    <w:rsid w:val="00167045"/>
    <w:rsid w:val="00170F66"/>
    <w:rsid w:val="001710E4"/>
    <w:rsid w:val="00171F20"/>
    <w:rsid w:val="0017273B"/>
    <w:rsid w:val="00172A50"/>
    <w:rsid w:val="00173BC8"/>
    <w:rsid w:val="001768A1"/>
    <w:rsid w:val="001769A0"/>
    <w:rsid w:val="00176E44"/>
    <w:rsid w:val="00181191"/>
    <w:rsid w:val="00182457"/>
    <w:rsid w:val="001827B8"/>
    <w:rsid w:val="00183EA0"/>
    <w:rsid w:val="001865D1"/>
    <w:rsid w:val="001868FA"/>
    <w:rsid w:val="0019083B"/>
    <w:rsid w:val="001909AC"/>
    <w:rsid w:val="001911A9"/>
    <w:rsid w:val="001A1128"/>
    <w:rsid w:val="001A3506"/>
    <w:rsid w:val="001A4D35"/>
    <w:rsid w:val="001A59F2"/>
    <w:rsid w:val="001A7207"/>
    <w:rsid w:val="001A7D2B"/>
    <w:rsid w:val="001B069E"/>
    <w:rsid w:val="001B37A3"/>
    <w:rsid w:val="001C2079"/>
    <w:rsid w:val="001C4CF6"/>
    <w:rsid w:val="001D035F"/>
    <w:rsid w:val="001D1FF9"/>
    <w:rsid w:val="001D53BF"/>
    <w:rsid w:val="001D5EBA"/>
    <w:rsid w:val="001D66A1"/>
    <w:rsid w:val="001D78E3"/>
    <w:rsid w:val="001E0380"/>
    <w:rsid w:val="001E2295"/>
    <w:rsid w:val="001F1A03"/>
    <w:rsid w:val="00200906"/>
    <w:rsid w:val="0020513F"/>
    <w:rsid w:val="0020656F"/>
    <w:rsid w:val="00210065"/>
    <w:rsid w:val="00211840"/>
    <w:rsid w:val="00214ECA"/>
    <w:rsid w:val="002200EB"/>
    <w:rsid w:val="002223D2"/>
    <w:rsid w:val="00225CBE"/>
    <w:rsid w:val="002319C6"/>
    <w:rsid w:val="00233AFD"/>
    <w:rsid w:val="00234492"/>
    <w:rsid w:val="00235419"/>
    <w:rsid w:val="002355F5"/>
    <w:rsid w:val="002359B8"/>
    <w:rsid w:val="00237BB1"/>
    <w:rsid w:val="00237CDE"/>
    <w:rsid w:val="002437DB"/>
    <w:rsid w:val="002472E0"/>
    <w:rsid w:val="002517C4"/>
    <w:rsid w:val="00252E4C"/>
    <w:rsid w:val="00252E52"/>
    <w:rsid w:val="00255E63"/>
    <w:rsid w:val="00256136"/>
    <w:rsid w:val="00256B21"/>
    <w:rsid w:val="002605A1"/>
    <w:rsid w:val="00261B49"/>
    <w:rsid w:val="00264D23"/>
    <w:rsid w:val="00265675"/>
    <w:rsid w:val="00266407"/>
    <w:rsid w:val="00270367"/>
    <w:rsid w:val="002705FA"/>
    <w:rsid w:val="002870EA"/>
    <w:rsid w:val="0029002F"/>
    <w:rsid w:val="002915F9"/>
    <w:rsid w:val="00292015"/>
    <w:rsid w:val="00297CD2"/>
    <w:rsid w:val="002A328C"/>
    <w:rsid w:val="002A6F3E"/>
    <w:rsid w:val="002B02A9"/>
    <w:rsid w:val="002B3F20"/>
    <w:rsid w:val="002B4486"/>
    <w:rsid w:val="002B68CA"/>
    <w:rsid w:val="002C1D8E"/>
    <w:rsid w:val="002C44EB"/>
    <w:rsid w:val="002C45A7"/>
    <w:rsid w:val="002D1538"/>
    <w:rsid w:val="002D436A"/>
    <w:rsid w:val="002D5D99"/>
    <w:rsid w:val="002D7863"/>
    <w:rsid w:val="002E2B6C"/>
    <w:rsid w:val="002E3D6E"/>
    <w:rsid w:val="002E4E31"/>
    <w:rsid w:val="002E708E"/>
    <w:rsid w:val="002F49DE"/>
    <w:rsid w:val="002F7464"/>
    <w:rsid w:val="00300379"/>
    <w:rsid w:val="00304430"/>
    <w:rsid w:val="00304EF9"/>
    <w:rsid w:val="00305492"/>
    <w:rsid w:val="00310E21"/>
    <w:rsid w:val="00314E25"/>
    <w:rsid w:val="00322E4D"/>
    <w:rsid w:val="00325175"/>
    <w:rsid w:val="00326094"/>
    <w:rsid w:val="00327076"/>
    <w:rsid w:val="00333223"/>
    <w:rsid w:val="0033470A"/>
    <w:rsid w:val="003352B7"/>
    <w:rsid w:val="00340E32"/>
    <w:rsid w:val="00341BA1"/>
    <w:rsid w:val="00342D84"/>
    <w:rsid w:val="00344E7C"/>
    <w:rsid w:val="00345B2E"/>
    <w:rsid w:val="003520C7"/>
    <w:rsid w:val="00353C3F"/>
    <w:rsid w:val="00354EA0"/>
    <w:rsid w:val="003554EB"/>
    <w:rsid w:val="00356F85"/>
    <w:rsid w:val="00357A0E"/>
    <w:rsid w:val="00361704"/>
    <w:rsid w:val="00363627"/>
    <w:rsid w:val="00363C39"/>
    <w:rsid w:val="00372498"/>
    <w:rsid w:val="00373350"/>
    <w:rsid w:val="00373E48"/>
    <w:rsid w:val="00373EEC"/>
    <w:rsid w:val="0037494E"/>
    <w:rsid w:val="00375E5B"/>
    <w:rsid w:val="00384548"/>
    <w:rsid w:val="0038495A"/>
    <w:rsid w:val="00384B20"/>
    <w:rsid w:val="003A20DF"/>
    <w:rsid w:val="003A4767"/>
    <w:rsid w:val="003A5152"/>
    <w:rsid w:val="003A5B8D"/>
    <w:rsid w:val="003B05C9"/>
    <w:rsid w:val="003B1795"/>
    <w:rsid w:val="003B1A10"/>
    <w:rsid w:val="003B71C5"/>
    <w:rsid w:val="003B74C9"/>
    <w:rsid w:val="003C0116"/>
    <w:rsid w:val="003C2DFE"/>
    <w:rsid w:val="003C4128"/>
    <w:rsid w:val="003D25A6"/>
    <w:rsid w:val="003D365B"/>
    <w:rsid w:val="003D3B7E"/>
    <w:rsid w:val="003D6C7E"/>
    <w:rsid w:val="003E04B0"/>
    <w:rsid w:val="003E1569"/>
    <w:rsid w:val="003E175D"/>
    <w:rsid w:val="003E1976"/>
    <w:rsid w:val="003E1AB7"/>
    <w:rsid w:val="003E482B"/>
    <w:rsid w:val="003F01B9"/>
    <w:rsid w:val="003F2726"/>
    <w:rsid w:val="003F5D89"/>
    <w:rsid w:val="003F7877"/>
    <w:rsid w:val="004062FA"/>
    <w:rsid w:val="004069A3"/>
    <w:rsid w:val="00411E62"/>
    <w:rsid w:val="00414104"/>
    <w:rsid w:val="004158B6"/>
    <w:rsid w:val="00416A82"/>
    <w:rsid w:val="0042070B"/>
    <w:rsid w:val="00421819"/>
    <w:rsid w:val="00423156"/>
    <w:rsid w:val="00424182"/>
    <w:rsid w:val="0042521E"/>
    <w:rsid w:val="00430FAB"/>
    <w:rsid w:val="00431324"/>
    <w:rsid w:val="004313A0"/>
    <w:rsid w:val="00434ED0"/>
    <w:rsid w:val="0043792D"/>
    <w:rsid w:val="004435F4"/>
    <w:rsid w:val="00443EDC"/>
    <w:rsid w:val="00444408"/>
    <w:rsid w:val="00446C77"/>
    <w:rsid w:val="00446FAB"/>
    <w:rsid w:val="00447C27"/>
    <w:rsid w:val="00450DF6"/>
    <w:rsid w:val="004517F9"/>
    <w:rsid w:val="00457464"/>
    <w:rsid w:val="004750DA"/>
    <w:rsid w:val="00480565"/>
    <w:rsid w:val="0049159D"/>
    <w:rsid w:val="00492736"/>
    <w:rsid w:val="00497CB7"/>
    <w:rsid w:val="004A31BD"/>
    <w:rsid w:val="004A4468"/>
    <w:rsid w:val="004A501E"/>
    <w:rsid w:val="004B3E74"/>
    <w:rsid w:val="004B40E6"/>
    <w:rsid w:val="004B5B28"/>
    <w:rsid w:val="004C1AFE"/>
    <w:rsid w:val="004C1BEA"/>
    <w:rsid w:val="004C7CDF"/>
    <w:rsid w:val="004D0465"/>
    <w:rsid w:val="004D4EBA"/>
    <w:rsid w:val="004D54B0"/>
    <w:rsid w:val="004D5BB8"/>
    <w:rsid w:val="004D5C49"/>
    <w:rsid w:val="004E17AB"/>
    <w:rsid w:val="004E37B6"/>
    <w:rsid w:val="004E7F96"/>
    <w:rsid w:val="004F0073"/>
    <w:rsid w:val="004F6734"/>
    <w:rsid w:val="00504379"/>
    <w:rsid w:val="005140ED"/>
    <w:rsid w:val="00514F89"/>
    <w:rsid w:val="005154DC"/>
    <w:rsid w:val="005233DA"/>
    <w:rsid w:val="005236C2"/>
    <w:rsid w:val="00526614"/>
    <w:rsid w:val="00531590"/>
    <w:rsid w:val="00532C8E"/>
    <w:rsid w:val="005349C0"/>
    <w:rsid w:val="00534CE0"/>
    <w:rsid w:val="0053639B"/>
    <w:rsid w:val="00541114"/>
    <w:rsid w:val="00542856"/>
    <w:rsid w:val="005429B2"/>
    <w:rsid w:val="00544D00"/>
    <w:rsid w:val="00550B27"/>
    <w:rsid w:val="0055151F"/>
    <w:rsid w:val="005531AB"/>
    <w:rsid w:val="0055401A"/>
    <w:rsid w:val="00557CBE"/>
    <w:rsid w:val="00566D57"/>
    <w:rsid w:val="005673D6"/>
    <w:rsid w:val="0056775D"/>
    <w:rsid w:val="00572108"/>
    <w:rsid w:val="00580CE6"/>
    <w:rsid w:val="00583C5C"/>
    <w:rsid w:val="00597D83"/>
    <w:rsid w:val="005A197E"/>
    <w:rsid w:val="005A6F91"/>
    <w:rsid w:val="005B28A0"/>
    <w:rsid w:val="005B39F0"/>
    <w:rsid w:val="005B53CD"/>
    <w:rsid w:val="005B6F0C"/>
    <w:rsid w:val="005B753D"/>
    <w:rsid w:val="005C24C1"/>
    <w:rsid w:val="005C6A03"/>
    <w:rsid w:val="005D170F"/>
    <w:rsid w:val="005D3A13"/>
    <w:rsid w:val="005E37A8"/>
    <w:rsid w:val="005E616C"/>
    <w:rsid w:val="005F14FB"/>
    <w:rsid w:val="005F4165"/>
    <w:rsid w:val="005F7874"/>
    <w:rsid w:val="0060054D"/>
    <w:rsid w:val="00600F8D"/>
    <w:rsid w:val="0060284E"/>
    <w:rsid w:val="00603A77"/>
    <w:rsid w:val="00605227"/>
    <w:rsid w:val="0060773C"/>
    <w:rsid w:val="00612646"/>
    <w:rsid w:val="006144F4"/>
    <w:rsid w:val="00616E6F"/>
    <w:rsid w:val="00620F79"/>
    <w:rsid w:val="006215DA"/>
    <w:rsid w:val="006224DB"/>
    <w:rsid w:val="006242DC"/>
    <w:rsid w:val="0062549F"/>
    <w:rsid w:val="00627D2C"/>
    <w:rsid w:val="00630038"/>
    <w:rsid w:val="00631739"/>
    <w:rsid w:val="00634DC0"/>
    <w:rsid w:val="00635B4E"/>
    <w:rsid w:val="00635FE3"/>
    <w:rsid w:val="00636A67"/>
    <w:rsid w:val="00641EDC"/>
    <w:rsid w:val="00644364"/>
    <w:rsid w:val="00644E84"/>
    <w:rsid w:val="0065164D"/>
    <w:rsid w:val="006536DF"/>
    <w:rsid w:val="006550D7"/>
    <w:rsid w:val="00656DD0"/>
    <w:rsid w:val="00657C92"/>
    <w:rsid w:val="00673ED7"/>
    <w:rsid w:val="0068205B"/>
    <w:rsid w:val="0068638D"/>
    <w:rsid w:val="00687BC0"/>
    <w:rsid w:val="00690780"/>
    <w:rsid w:val="00695A81"/>
    <w:rsid w:val="006A6EEC"/>
    <w:rsid w:val="006C0F17"/>
    <w:rsid w:val="006C1354"/>
    <w:rsid w:val="006C4536"/>
    <w:rsid w:val="006C656C"/>
    <w:rsid w:val="006C67E7"/>
    <w:rsid w:val="006C67F0"/>
    <w:rsid w:val="006D0044"/>
    <w:rsid w:val="006D1410"/>
    <w:rsid w:val="006D2467"/>
    <w:rsid w:val="006D264A"/>
    <w:rsid w:val="006D3140"/>
    <w:rsid w:val="006D32EE"/>
    <w:rsid w:val="006D3B18"/>
    <w:rsid w:val="006D5157"/>
    <w:rsid w:val="006E0593"/>
    <w:rsid w:val="006E0815"/>
    <w:rsid w:val="006E2EB9"/>
    <w:rsid w:val="006E586E"/>
    <w:rsid w:val="00700FEA"/>
    <w:rsid w:val="007038B5"/>
    <w:rsid w:val="00704FBC"/>
    <w:rsid w:val="007122B5"/>
    <w:rsid w:val="007142A7"/>
    <w:rsid w:val="007145DF"/>
    <w:rsid w:val="00717EC1"/>
    <w:rsid w:val="00720017"/>
    <w:rsid w:val="007239D2"/>
    <w:rsid w:val="007336A7"/>
    <w:rsid w:val="00734E41"/>
    <w:rsid w:val="00735ED9"/>
    <w:rsid w:val="007418C5"/>
    <w:rsid w:val="0074292C"/>
    <w:rsid w:val="0074358D"/>
    <w:rsid w:val="007458A6"/>
    <w:rsid w:val="00754A8E"/>
    <w:rsid w:val="00755399"/>
    <w:rsid w:val="007572E3"/>
    <w:rsid w:val="00757DD0"/>
    <w:rsid w:val="0076173D"/>
    <w:rsid w:val="007630D2"/>
    <w:rsid w:val="00764D6B"/>
    <w:rsid w:val="0076687C"/>
    <w:rsid w:val="007673B8"/>
    <w:rsid w:val="00771C5F"/>
    <w:rsid w:val="00771C6B"/>
    <w:rsid w:val="00773D96"/>
    <w:rsid w:val="00776615"/>
    <w:rsid w:val="00785026"/>
    <w:rsid w:val="0078543B"/>
    <w:rsid w:val="007860AA"/>
    <w:rsid w:val="00791785"/>
    <w:rsid w:val="0079620D"/>
    <w:rsid w:val="0079688E"/>
    <w:rsid w:val="00797164"/>
    <w:rsid w:val="007A00DD"/>
    <w:rsid w:val="007A0788"/>
    <w:rsid w:val="007A1C42"/>
    <w:rsid w:val="007A2226"/>
    <w:rsid w:val="007A4699"/>
    <w:rsid w:val="007A4AE1"/>
    <w:rsid w:val="007B434C"/>
    <w:rsid w:val="007C18EE"/>
    <w:rsid w:val="007C2A33"/>
    <w:rsid w:val="007C5D56"/>
    <w:rsid w:val="007C7F3A"/>
    <w:rsid w:val="007D3BB7"/>
    <w:rsid w:val="007D6392"/>
    <w:rsid w:val="007E1A03"/>
    <w:rsid w:val="007E433C"/>
    <w:rsid w:val="007F1BC3"/>
    <w:rsid w:val="007F2567"/>
    <w:rsid w:val="007F3370"/>
    <w:rsid w:val="007F3B69"/>
    <w:rsid w:val="007F4B95"/>
    <w:rsid w:val="007F572D"/>
    <w:rsid w:val="007F5E8F"/>
    <w:rsid w:val="007F6EA4"/>
    <w:rsid w:val="007F7CED"/>
    <w:rsid w:val="008002B7"/>
    <w:rsid w:val="0080079D"/>
    <w:rsid w:val="00800D76"/>
    <w:rsid w:val="00800DE7"/>
    <w:rsid w:val="00801C01"/>
    <w:rsid w:val="00802705"/>
    <w:rsid w:val="00802A61"/>
    <w:rsid w:val="00803BA4"/>
    <w:rsid w:val="008064B8"/>
    <w:rsid w:val="008073D4"/>
    <w:rsid w:val="00811FA4"/>
    <w:rsid w:val="00813D34"/>
    <w:rsid w:val="00815E2F"/>
    <w:rsid w:val="00816A7C"/>
    <w:rsid w:val="00820B03"/>
    <w:rsid w:val="0082171F"/>
    <w:rsid w:val="0082271B"/>
    <w:rsid w:val="0082493F"/>
    <w:rsid w:val="00830284"/>
    <w:rsid w:val="008356B1"/>
    <w:rsid w:val="00842A99"/>
    <w:rsid w:val="00842D94"/>
    <w:rsid w:val="00847EE5"/>
    <w:rsid w:val="00853F6E"/>
    <w:rsid w:val="008553E5"/>
    <w:rsid w:val="0085620B"/>
    <w:rsid w:val="00856CF7"/>
    <w:rsid w:val="00857A31"/>
    <w:rsid w:val="008613E4"/>
    <w:rsid w:val="0086377D"/>
    <w:rsid w:val="00865FF0"/>
    <w:rsid w:val="0087081D"/>
    <w:rsid w:val="00870D44"/>
    <w:rsid w:val="008724B8"/>
    <w:rsid w:val="008733D4"/>
    <w:rsid w:val="008742E8"/>
    <w:rsid w:val="00881CB5"/>
    <w:rsid w:val="00884688"/>
    <w:rsid w:val="00885558"/>
    <w:rsid w:val="0088728C"/>
    <w:rsid w:val="008A3247"/>
    <w:rsid w:val="008A3CC1"/>
    <w:rsid w:val="008B36B4"/>
    <w:rsid w:val="008C0981"/>
    <w:rsid w:val="008C1872"/>
    <w:rsid w:val="008C459D"/>
    <w:rsid w:val="008C4B88"/>
    <w:rsid w:val="008C61C7"/>
    <w:rsid w:val="008D1989"/>
    <w:rsid w:val="008D331C"/>
    <w:rsid w:val="008D6207"/>
    <w:rsid w:val="008D657D"/>
    <w:rsid w:val="008E1A1A"/>
    <w:rsid w:val="008E1AD3"/>
    <w:rsid w:val="008E2858"/>
    <w:rsid w:val="008F3E6F"/>
    <w:rsid w:val="008F7829"/>
    <w:rsid w:val="009038F3"/>
    <w:rsid w:val="00911385"/>
    <w:rsid w:val="009123A8"/>
    <w:rsid w:val="009128EF"/>
    <w:rsid w:val="0091648C"/>
    <w:rsid w:val="00916E5E"/>
    <w:rsid w:val="00920C7E"/>
    <w:rsid w:val="00923B94"/>
    <w:rsid w:val="00926B20"/>
    <w:rsid w:val="00927CD9"/>
    <w:rsid w:val="009347B6"/>
    <w:rsid w:val="00934A2D"/>
    <w:rsid w:val="009425A7"/>
    <w:rsid w:val="009449D2"/>
    <w:rsid w:val="009451A0"/>
    <w:rsid w:val="00950156"/>
    <w:rsid w:val="00961404"/>
    <w:rsid w:val="00961D0C"/>
    <w:rsid w:val="009639D5"/>
    <w:rsid w:val="0096542A"/>
    <w:rsid w:val="00967684"/>
    <w:rsid w:val="00967AA0"/>
    <w:rsid w:val="009720AD"/>
    <w:rsid w:val="009720E4"/>
    <w:rsid w:val="00973635"/>
    <w:rsid w:val="00983DA6"/>
    <w:rsid w:val="00984417"/>
    <w:rsid w:val="009871C1"/>
    <w:rsid w:val="00987A72"/>
    <w:rsid w:val="009914EC"/>
    <w:rsid w:val="009917CD"/>
    <w:rsid w:val="009939CB"/>
    <w:rsid w:val="00994362"/>
    <w:rsid w:val="00997695"/>
    <w:rsid w:val="009A3DDE"/>
    <w:rsid w:val="009A557A"/>
    <w:rsid w:val="009A639A"/>
    <w:rsid w:val="009B20C7"/>
    <w:rsid w:val="009B494B"/>
    <w:rsid w:val="009C5565"/>
    <w:rsid w:val="009C7127"/>
    <w:rsid w:val="009D0BF6"/>
    <w:rsid w:val="009D7425"/>
    <w:rsid w:val="009D7C0C"/>
    <w:rsid w:val="009E0741"/>
    <w:rsid w:val="009E6FE8"/>
    <w:rsid w:val="00A02E39"/>
    <w:rsid w:val="00A02FFD"/>
    <w:rsid w:val="00A04803"/>
    <w:rsid w:val="00A06AA2"/>
    <w:rsid w:val="00A1237B"/>
    <w:rsid w:val="00A12EA1"/>
    <w:rsid w:val="00A14B8B"/>
    <w:rsid w:val="00A2129D"/>
    <w:rsid w:val="00A22516"/>
    <w:rsid w:val="00A26616"/>
    <w:rsid w:val="00A27D52"/>
    <w:rsid w:val="00A36A0A"/>
    <w:rsid w:val="00A40E43"/>
    <w:rsid w:val="00A411B6"/>
    <w:rsid w:val="00A4397D"/>
    <w:rsid w:val="00A46EFC"/>
    <w:rsid w:val="00A50D44"/>
    <w:rsid w:val="00A515CC"/>
    <w:rsid w:val="00A53A3D"/>
    <w:rsid w:val="00A61CEF"/>
    <w:rsid w:val="00A62972"/>
    <w:rsid w:val="00A73967"/>
    <w:rsid w:val="00A73FFE"/>
    <w:rsid w:val="00A76344"/>
    <w:rsid w:val="00A779BE"/>
    <w:rsid w:val="00A81376"/>
    <w:rsid w:val="00A838BC"/>
    <w:rsid w:val="00A874A2"/>
    <w:rsid w:val="00A92689"/>
    <w:rsid w:val="00A949FD"/>
    <w:rsid w:val="00A9794A"/>
    <w:rsid w:val="00A97D33"/>
    <w:rsid w:val="00AA6423"/>
    <w:rsid w:val="00AA7532"/>
    <w:rsid w:val="00AA7B95"/>
    <w:rsid w:val="00AB0564"/>
    <w:rsid w:val="00AB1CC9"/>
    <w:rsid w:val="00AB1CF7"/>
    <w:rsid w:val="00AB361A"/>
    <w:rsid w:val="00AB380D"/>
    <w:rsid w:val="00AC0A00"/>
    <w:rsid w:val="00AC2693"/>
    <w:rsid w:val="00AC5260"/>
    <w:rsid w:val="00AC5877"/>
    <w:rsid w:val="00AC58AA"/>
    <w:rsid w:val="00AC59D7"/>
    <w:rsid w:val="00AD1014"/>
    <w:rsid w:val="00AD14B1"/>
    <w:rsid w:val="00AD33B5"/>
    <w:rsid w:val="00AD3D24"/>
    <w:rsid w:val="00AD4125"/>
    <w:rsid w:val="00AE02DF"/>
    <w:rsid w:val="00AE1AC5"/>
    <w:rsid w:val="00AE3006"/>
    <w:rsid w:val="00AE4214"/>
    <w:rsid w:val="00AE4BD2"/>
    <w:rsid w:val="00AE571D"/>
    <w:rsid w:val="00AF2D20"/>
    <w:rsid w:val="00AF32BC"/>
    <w:rsid w:val="00AF3821"/>
    <w:rsid w:val="00B00261"/>
    <w:rsid w:val="00B00F91"/>
    <w:rsid w:val="00B0206C"/>
    <w:rsid w:val="00B0230D"/>
    <w:rsid w:val="00B05EBF"/>
    <w:rsid w:val="00B05F66"/>
    <w:rsid w:val="00B0691C"/>
    <w:rsid w:val="00B11AD3"/>
    <w:rsid w:val="00B123DB"/>
    <w:rsid w:val="00B2338A"/>
    <w:rsid w:val="00B2445E"/>
    <w:rsid w:val="00B25480"/>
    <w:rsid w:val="00B26F00"/>
    <w:rsid w:val="00B2772B"/>
    <w:rsid w:val="00B33F77"/>
    <w:rsid w:val="00B35377"/>
    <w:rsid w:val="00B36740"/>
    <w:rsid w:val="00B442FC"/>
    <w:rsid w:val="00B45D8A"/>
    <w:rsid w:val="00B47396"/>
    <w:rsid w:val="00B513D7"/>
    <w:rsid w:val="00B53C19"/>
    <w:rsid w:val="00B60E35"/>
    <w:rsid w:val="00B61F45"/>
    <w:rsid w:val="00B6299B"/>
    <w:rsid w:val="00B62CC3"/>
    <w:rsid w:val="00B63CC8"/>
    <w:rsid w:val="00B66671"/>
    <w:rsid w:val="00B745CE"/>
    <w:rsid w:val="00B80F75"/>
    <w:rsid w:val="00B82A40"/>
    <w:rsid w:val="00B83CAA"/>
    <w:rsid w:val="00B8477D"/>
    <w:rsid w:val="00B84B7D"/>
    <w:rsid w:val="00B86402"/>
    <w:rsid w:val="00B87865"/>
    <w:rsid w:val="00B910ED"/>
    <w:rsid w:val="00B95239"/>
    <w:rsid w:val="00B97C8A"/>
    <w:rsid w:val="00BA4F43"/>
    <w:rsid w:val="00BB08C8"/>
    <w:rsid w:val="00BB151F"/>
    <w:rsid w:val="00BB3746"/>
    <w:rsid w:val="00BB39A7"/>
    <w:rsid w:val="00BB68CA"/>
    <w:rsid w:val="00BC6A5C"/>
    <w:rsid w:val="00BD052B"/>
    <w:rsid w:val="00BD26A7"/>
    <w:rsid w:val="00BD61F2"/>
    <w:rsid w:val="00BE1C1D"/>
    <w:rsid w:val="00BE45BA"/>
    <w:rsid w:val="00BE49E6"/>
    <w:rsid w:val="00BF3188"/>
    <w:rsid w:val="00BF4357"/>
    <w:rsid w:val="00C009FB"/>
    <w:rsid w:val="00C0203D"/>
    <w:rsid w:val="00C04B1E"/>
    <w:rsid w:val="00C10B5A"/>
    <w:rsid w:val="00C134B7"/>
    <w:rsid w:val="00C17180"/>
    <w:rsid w:val="00C17D12"/>
    <w:rsid w:val="00C24525"/>
    <w:rsid w:val="00C2677A"/>
    <w:rsid w:val="00C26D69"/>
    <w:rsid w:val="00C27C7E"/>
    <w:rsid w:val="00C30FA7"/>
    <w:rsid w:val="00C40DA4"/>
    <w:rsid w:val="00C420B0"/>
    <w:rsid w:val="00C4344F"/>
    <w:rsid w:val="00C444EF"/>
    <w:rsid w:val="00C51EB0"/>
    <w:rsid w:val="00C524A9"/>
    <w:rsid w:val="00C539B1"/>
    <w:rsid w:val="00C64963"/>
    <w:rsid w:val="00C64DAB"/>
    <w:rsid w:val="00C6659C"/>
    <w:rsid w:val="00C70AFD"/>
    <w:rsid w:val="00C730EE"/>
    <w:rsid w:val="00C806EA"/>
    <w:rsid w:val="00C80F2E"/>
    <w:rsid w:val="00C824F3"/>
    <w:rsid w:val="00C84DB9"/>
    <w:rsid w:val="00C865F2"/>
    <w:rsid w:val="00C872D5"/>
    <w:rsid w:val="00C928DE"/>
    <w:rsid w:val="00C96872"/>
    <w:rsid w:val="00CA0F25"/>
    <w:rsid w:val="00CA20A0"/>
    <w:rsid w:val="00CA3B16"/>
    <w:rsid w:val="00CA6C3C"/>
    <w:rsid w:val="00CB028C"/>
    <w:rsid w:val="00CB31EF"/>
    <w:rsid w:val="00CB6055"/>
    <w:rsid w:val="00CB6842"/>
    <w:rsid w:val="00CC17F9"/>
    <w:rsid w:val="00CD11A5"/>
    <w:rsid w:val="00CD65B2"/>
    <w:rsid w:val="00CE16FA"/>
    <w:rsid w:val="00CE38C0"/>
    <w:rsid w:val="00CE7256"/>
    <w:rsid w:val="00CF36FE"/>
    <w:rsid w:val="00D0003A"/>
    <w:rsid w:val="00D00A38"/>
    <w:rsid w:val="00D0100F"/>
    <w:rsid w:val="00D01060"/>
    <w:rsid w:val="00D023F5"/>
    <w:rsid w:val="00D066A9"/>
    <w:rsid w:val="00D10A2A"/>
    <w:rsid w:val="00D128C0"/>
    <w:rsid w:val="00D15128"/>
    <w:rsid w:val="00D20457"/>
    <w:rsid w:val="00D21C79"/>
    <w:rsid w:val="00D21F78"/>
    <w:rsid w:val="00D2578E"/>
    <w:rsid w:val="00D27F5D"/>
    <w:rsid w:val="00D30B10"/>
    <w:rsid w:val="00D32B5C"/>
    <w:rsid w:val="00D36657"/>
    <w:rsid w:val="00D40F89"/>
    <w:rsid w:val="00D478A9"/>
    <w:rsid w:val="00D543DF"/>
    <w:rsid w:val="00D546E0"/>
    <w:rsid w:val="00D55FE6"/>
    <w:rsid w:val="00D6240F"/>
    <w:rsid w:val="00D652CF"/>
    <w:rsid w:val="00D70CEC"/>
    <w:rsid w:val="00D72FEC"/>
    <w:rsid w:val="00D75970"/>
    <w:rsid w:val="00D76770"/>
    <w:rsid w:val="00D83D65"/>
    <w:rsid w:val="00D86E00"/>
    <w:rsid w:val="00D94EE6"/>
    <w:rsid w:val="00D97BB8"/>
    <w:rsid w:val="00D97DAE"/>
    <w:rsid w:val="00DA37FD"/>
    <w:rsid w:val="00DA6DCA"/>
    <w:rsid w:val="00DA6E53"/>
    <w:rsid w:val="00DA75B1"/>
    <w:rsid w:val="00DB263B"/>
    <w:rsid w:val="00DB2B8B"/>
    <w:rsid w:val="00DB3C0D"/>
    <w:rsid w:val="00DB6645"/>
    <w:rsid w:val="00DC30E8"/>
    <w:rsid w:val="00DC715A"/>
    <w:rsid w:val="00DD5E5C"/>
    <w:rsid w:val="00DE0428"/>
    <w:rsid w:val="00DE14B8"/>
    <w:rsid w:val="00DE190F"/>
    <w:rsid w:val="00DE6335"/>
    <w:rsid w:val="00DF01DB"/>
    <w:rsid w:val="00DF0C7A"/>
    <w:rsid w:val="00DF492C"/>
    <w:rsid w:val="00DF604C"/>
    <w:rsid w:val="00DF7F49"/>
    <w:rsid w:val="00E03C3B"/>
    <w:rsid w:val="00E0492B"/>
    <w:rsid w:val="00E1204A"/>
    <w:rsid w:val="00E12888"/>
    <w:rsid w:val="00E239F1"/>
    <w:rsid w:val="00E26F1F"/>
    <w:rsid w:val="00E359CA"/>
    <w:rsid w:val="00E367DD"/>
    <w:rsid w:val="00E36F63"/>
    <w:rsid w:val="00E37576"/>
    <w:rsid w:val="00E40B9F"/>
    <w:rsid w:val="00E41857"/>
    <w:rsid w:val="00E43048"/>
    <w:rsid w:val="00E434CD"/>
    <w:rsid w:val="00E43B52"/>
    <w:rsid w:val="00E43F15"/>
    <w:rsid w:val="00E470A7"/>
    <w:rsid w:val="00E47A52"/>
    <w:rsid w:val="00E521BA"/>
    <w:rsid w:val="00E54A6F"/>
    <w:rsid w:val="00E570A3"/>
    <w:rsid w:val="00E57A86"/>
    <w:rsid w:val="00E71FA7"/>
    <w:rsid w:val="00E74D00"/>
    <w:rsid w:val="00E74DF0"/>
    <w:rsid w:val="00E7594D"/>
    <w:rsid w:val="00E759E1"/>
    <w:rsid w:val="00E75A40"/>
    <w:rsid w:val="00E85855"/>
    <w:rsid w:val="00E87690"/>
    <w:rsid w:val="00E94F60"/>
    <w:rsid w:val="00E961FC"/>
    <w:rsid w:val="00E969C2"/>
    <w:rsid w:val="00EA1161"/>
    <w:rsid w:val="00EA2343"/>
    <w:rsid w:val="00EA49F7"/>
    <w:rsid w:val="00EA4AA6"/>
    <w:rsid w:val="00EB00F7"/>
    <w:rsid w:val="00EB07B3"/>
    <w:rsid w:val="00EB103E"/>
    <w:rsid w:val="00EB1F89"/>
    <w:rsid w:val="00EB254C"/>
    <w:rsid w:val="00EB6EAD"/>
    <w:rsid w:val="00EC080B"/>
    <w:rsid w:val="00EC7FBB"/>
    <w:rsid w:val="00ED1F67"/>
    <w:rsid w:val="00ED5318"/>
    <w:rsid w:val="00ED576A"/>
    <w:rsid w:val="00ED712E"/>
    <w:rsid w:val="00EE3120"/>
    <w:rsid w:val="00EE36B2"/>
    <w:rsid w:val="00EE3803"/>
    <w:rsid w:val="00EE5B1A"/>
    <w:rsid w:val="00EE6397"/>
    <w:rsid w:val="00EF1571"/>
    <w:rsid w:val="00EF3001"/>
    <w:rsid w:val="00EF3333"/>
    <w:rsid w:val="00EF6D4B"/>
    <w:rsid w:val="00EF6F69"/>
    <w:rsid w:val="00F0161A"/>
    <w:rsid w:val="00F05BF2"/>
    <w:rsid w:val="00F26D70"/>
    <w:rsid w:val="00F27DD3"/>
    <w:rsid w:val="00F27DFC"/>
    <w:rsid w:val="00F34127"/>
    <w:rsid w:val="00F43967"/>
    <w:rsid w:val="00F442B0"/>
    <w:rsid w:val="00F46E66"/>
    <w:rsid w:val="00F4729F"/>
    <w:rsid w:val="00F50836"/>
    <w:rsid w:val="00F548F6"/>
    <w:rsid w:val="00F61CA4"/>
    <w:rsid w:val="00F62EF1"/>
    <w:rsid w:val="00F6591E"/>
    <w:rsid w:val="00F72A33"/>
    <w:rsid w:val="00F72EC8"/>
    <w:rsid w:val="00F73A66"/>
    <w:rsid w:val="00F76C2D"/>
    <w:rsid w:val="00F77B78"/>
    <w:rsid w:val="00F805F1"/>
    <w:rsid w:val="00F86AD8"/>
    <w:rsid w:val="00F87D10"/>
    <w:rsid w:val="00F9030D"/>
    <w:rsid w:val="00F913F0"/>
    <w:rsid w:val="00F91762"/>
    <w:rsid w:val="00F92194"/>
    <w:rsid w:val="00F92A54"/>
    <w:rsid w:val="00F9327C"/>
    <w:rsid w:val="00F93E8C"/>
    <w:rsid w:val="00F948DD"/>
    <w:rsid w:val="00F96B8E"/>
    <w:rsid w:val="00F97F62"/>
    <w:rsid w:val="00FA1E60"/>
    <w:rsid w:val="00FA732F"/>
    <w:rsid w:val="00FB2258"/>
    <w:rsid w:val="00FB41BE"/>
    <w:rsid w:val="00FB7DDA"/>
    <w:rsid w:val="00FC0297"/>
    <w:rsid w:val="00FC0AE8"/>
    <w:rsid w:val="00FC1DE9"/>
    <w:rsid w:val="00FC3D8B"/>
    <w:rsid w:val="00FC6F8C"/>
    <w:rsid w:val="00FD34EA"/>
    <w:rsid w:val="00FD7851"/>
    <w:rsid w:val="00FD7CAC"/>
    <w:rsid w:val="00FE0FAC"/>
    <w:rsid w:val="00FE4AB0"/>
    <w:rsid w:val="00FE6DBA"/>
    <w:rsid w:val="00FF73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F7CED"/>
    <w:pPr>
      <w:spacing w:after="40" w:line="276" w:lineRule="auto"/>
      <w:jc w:val="both"/>
    </w:pPr>
    <w:rPr>
      <w:rFonts w:eastAsia="Times New Roman"/>
      <w:sz w:val="22"/>
      <w:szCs w:val="22"/>
      <w:lang w:eastAsia="en-US"/>
    </w:rPr>
  </w:style>
  <w:style w:type="paragraph" w:styleId="Nadpis1">
    <w:name w:val="heading 1"/>
    <w:basedOn w:val="Normln"/>
    <w:next w:val="Normln"/>
    <w:link w:val="Nadpis1Char"/>
    <w:qFormat/>
    <w:rsid w:val="007F7CED"/>
    <w:pPr>
      <w:keepNext/>
      <w:keepLines/>
      <w:numPr>
        <w:numId w:val="1"/>
      </w:numPr>
      <w:pBdr>
        <w:top w:val="single" w:sz="8" w:space="4" w:color="auto"/>
        <w:bottom w:val="single" w:sz="8" w:space="5" w:color="auto"/>
      </w:pBdr>
      <w:spacing w:before="240" w:after="120" w:line="240" w:lineRule="auto"/>
      <w:jc w:val="left"/>
      <w:outlineLvl w:val="0"/>
    </w:pPr>
    <w:rPr>
      <w:rFonts w:ascii="Cambria" w:eastAsia="Calibri" w:hAnsi="Cambria"/>
      <w:b/>
      <w:bCs/>
      <w:sz w:val="30"/>
      <w:szCs w:val="28"/>
    </w:rPr>
  </w:style>
  <w:style w:type="paragraph" w:styleId="Nadpis2">
    <w:name w:val="heading 2"/>
    <w:basedOn w:val="Normln"/>
    <w:next w:val="Normln"/>
    <w:link w:val="Nadpis2Char"/>
    <w:qFormat/>
    <w:rsid w:val="007F7CED"/>
    <w:pPr>
      <w:keepNext/>
      <w:keepLines/>
      <w:spacing w:before="200" w:after="0"/>
      <w:outlineLvl w:val="1"/>
    </w:pPr>
    <w:rPr>
      <w:rFonts w:ascii="Cambria" w:eastAsia="Calibri" w:hAnsi="Cambria"/>
      <w:b/>
      <w:bCs/>
      <w:color w:val="4F81BD"/>
      <w:sz w:val="26"/>
      <w:szCs w:val="26"/>
      <w:lang w:eastAsia="cs-CZ"/>
    </w:rPr>
  </w:style>
  <w:style w:type="paragraph" w:styleId="Nadpis3">
    <w:name w:val="heading 3"/>
    <w:basedOn w:val="Normln"/>
    <w:next w:val="Normln"/>
    <w:link w:val="Nadpis3Char"/>
    <w:qFormat/>
    <w:rsid w:val="007F7CED"/>
    <w:pPr>
      <w:keepNext/>
      <w:keepLines/>
      <w:spacing w:before="200" w:after="0"/>
      <w:outlineLvl w:val="2"/>
    </w:pPr>
    <w:rPr>
      <w:rFonts w:ascii="Cambria" w:eastAsia="Calibri" w:hAnsi="Cambria"/>
      <w:b/>
      <w:bCs/>
      <w:color w:val="4F81BD"/>
      <w:sz w:val="20"/>
      <w:szCs w:val="20"/>
      <w:lang w:eastAsia="cs-CZ"/>
    </w:rPr>
  </w:style>
  <w:style w:type="paragraph" w:styleId="Nadpis4">
    <w:name w:val="heading 4"/>
    <w:basedOn w:val="Normln"/>
    <w:next w:val="Normln"/>
    <w:link w:val="Nadpis4Char"/>
    <w:qFormat/>
    <w:rsid w:val="007F7CED"/>
    <w:pPr>
      <w:keepNext/>
      <w:keepLines/>
      <w:spacing w:before="200" w:after="0"/>
      <w:outlineLvl w:val="3"/>
    </w:pPr>
    <w:rPr>
      <w:rFonts w:ascii="Cambria" w:eastAsia="Calibri" w:hAnsi="Cambria"/>
      <w:b/>
      <w:bCs/>
      <w:i/>
      <w:iCs/>
      <w:color w:val="4F81BD"/>
      <w:sz w:val="20"/>
      <w:szCs w:val="20"/>
      <w:lang w:eastAsia="cs-CZ"/>
    </w:rPr>
  </w:style>
  <w:style w:type="paragraph" w:styleId="Nadpis5">
    <w:name w:val="heading 5"/>
    <w:basedOn w:val="Normln"/>
    <w:next w:val="Normln"/>
    <w:link w:val="Nadpis5Char"/>
    <w:qFormat/>
    <w:rsid w:val="007F7CED"/>
    <w:pPr>
      <w:keepNext/>
      <w:keepLines/>
      <w:spacing w:before="200" w:after="0"/>
      <w:outlineLvl w:val="4"/>
    </w:pPr>
    <w:rPr>
      <w:rFonts w:ascii="Cambria" w:eastAsia="Calibri" w:hAnsi="Cambria"/>
      <w:color w:val="243F60"/>
      <w:sz w:val="20"/>
      <w:szCs w:val="20"/>
      <w:lang w:eastAsia="cs-CZ"/>
    </w:rPr>
  </w:style>
  <w:style w:type="paragraph" w:styleId="Nadpis6">
    <w:name w:val="heading 6"/>
    <w:basedOn w:val="Normln"/>
    <w:next w:val="Normln"/>
    <w:link w:val="Nadpis6Char"/>
    <w:qFormat/>
    <w:rsid w:val="007F7CED"/>
    <w:pPr>
      <w:keepNext/>
      <w:keepLines/>
      <w:spacing w:before="200" w:after="0"/>
      <w:outlineLvl w:val="5"/>
    </w:pPr>
    <w:rPr>
      <w:rFonts w:ascii="Cambria" w:eastAsia="Calibri" w:hAnsi="Cambria"/>
      <w:i/>
      <w:iCs/>
      <w:color w:val="243F60"/>
      <w:sz w:val="20"/>
      <w:szCs w:val="20"/>
      <w:lang w:eastAsia="cs-CZ"/>
    </w:rPr>
  </w:style>
  <w:style w:type="paragraph" w:styleId="Nadpis7">
    <w:name w:val="heading 7"/>
    <w:basedOn w:val="Normln"/>
    <w:next w:val="Normln"/>
    <w:link w:val="Nadpis7Char"/>
    <w:qFormat/>
    <w:rsid w:val="007F7CED"/>
    <w:pPr>
      <w:keepNext/>
      <w:keepLines/>
      <w:spacing w:before="200" w:after="0"/>
      <w:outlineLvl w:val="6"/>
    </w:pPr>
    <w:rPr>
      <w:rFonts w:ascii="Cambria" w:eastAsia="Calibri" w:hAnsi="Cambria"/>
      <w:i/>
      <w:iCs/>
      <w:color w:val="404040"/>
      <w:sz w:val="20"/>
      <w:szCs w:val="20"/>
      <w:lang w:eastAsia="cs-CZ"/>
    </w:rPr>
  </w:style>
  <w:style w:type="paragraph" w:styleId="Nadpis8">
    <w:name w:val="heading 8"/>
    <w:basedOn w:val="Normln"/>
    <w:next w:val="Normln"/>
    <w:link w:val="Nadpis8Char"/>
    <w:qFormat/>
    <w:rsid w:val="007F7CED"/>
    <w:pPr>
      <w:keepNext/>
      <w:keepLines/>
      <w:spacing w:before="200" w:after="0"/>
      <w:outlineLvl w:val="7"/>
    </w:pPr>
    <w:rPr>
      <w:rFonts w:ascii="Cambria" w:eastAsia="Calibri" w:hAnsi="Cambria"/>
      <w:color w:val="4F81BD"/>
      <w:sz w:val="20"/>
      <w:szCs w:val="20"/>
      <w:lang w:eastAsia="cs-CZ"/>
    </w:rPr>
  </w:style>
  <w:style w:type="paragraph" w:styleId="Nadpis9">
    <w:name w:val="heading 9"/>
    <w:basedOn w:val="Normln"/>
    <w:next w:val="Normln"/>
    <w:link w:val="Nadpis9Char"/>
    <w:qFormat/>
    <w:rsid w:val="007F7CED"/>
    <w:pPr>
      <w:keepNext/>
      <w:keepLines/>
      <w:spacing w:before="200" w:after="0"/>
      <w:outlineLvl w:val="8"/>
    </w:pPr>
    <w:rPr>
      <w:rFonts w:ascii="Cambria" w:eastAsia="Calibri" w:hAnsi="Cambria"/>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7F7CED"/>
    <w:rPr>
      <w:rFonts w:ascii="Cambria" w:hAnsi="Cambria"/>
      <w:b/>
      <w:sz w:val="28"/>
      <w:lang w:val="x-none" w:eastAsia="en-US"/>
    </w:rPr>
  </w:style>
  <w:style w:type="character" w:customStyle="1" w:styleId="Nadpis2Char">
    <w:name w:val="Nadpis 2 Char"/>
    <w:link w:val="Nadpis2"/>
    <w:semiHidden/>
    <w:locked/>
    <w:rsid w:val="007F7CED"/>
    <w:rPr>
      <w:rFonts w:ascii="Cambria" w:hAnsi="Cambria"/>
      <w:b/>
      <w:color w:val="4F81BD"/>
      <w:sz w:val="26"/>
    </w:rPr>
  </w:style>
  <w:style w:type="character" w:customStyle="1" w:styleId="Nadpis3Char">
    <w:name w:val="Nadpis 3 Char"/>
    <w:link w:val="Nadpis3"/>
    <w:locked/>
    <w:rsid w:val="007F7CED"/>
    <w:rPr>
      <w:rFonts w:ascii="Cambria" w:hAnsi="Cambria"/>
      <w:b/>
      <w:color w:val="4F81BD"/>
    </w:rPr>
  </w:style>
  <w:style w:type="character" w:customStyle="1" w:styleId="Nadpis4Char">
    <w:name w:val="Nadpis 4 Char"/>
    <w:link w:val="Nadpis4"/>
    <w:locked/>
    <w:rsid w:val="007F7CED"/>
    <w:rPr>
      <w:rFonts w:ascii="Cambria" w:hAnsi="Cambria"/>
      <w:b/>
      <w:i/>
      <w:color w:val="4F81BD"/>
    </w:rPr>
  </w:style>
  <w:style w:type="character" w:customStyle="1" w:styleId="Nadpis5Char">
    <w:name w:val="Nadpis 5 Char"/>
    <w:link w:val="Nadpis5"/>
    <w:locked/>
    <w:rsid w:val="007F7CED"/>
    <w:rPr>
      <w:rFonts w:ascii="Cambria" w:hAnsi="Cambria"/>
      <w:color w:val="243F60"/>
    </w:rPr>
  </w:style>
  <w:style w:type="character" w:customStyle="1" w:styleId="Nadpis6Char">
    <w:name w:val="Nadpis 6 Char"/>
    <w:link w:val="Nadpis6"/>
    <w:locked/>
    <w:rsid w:val="007F7CED"/>
    <w:rPr>
      <w:rFonts w:ascii="Cambria" w:hAnsi="Cambria"/>
      <w:i/>
      <w:color w:val="243F60"/>
    </w:rPr>
  </w:style>
  <w:style w:type="character" w:customStyle="1" w:styleId="Nadpis7Char">
    <w:name w:val="Nadpis 7 Char"/>
    <w:link w:val="Nadpis7"/>
    <w:locked/>
    <w:rsid w:val="007F7CED"/>
    <w:rPr>
      <w:rFonts w:ascii="Cambria" w:hAnsi="Cambria"/>
      <w:i/>
      <w:color w:val="404040"/>
    </w:rPr>
  </w:style>
  <w:style w:type="character" w:customStyle="1" w:styleId="Nadpis8Char">
    <w:name w:val="Nadpis 8 Char"/>
    <w:link w:val="Nadpis8"/>
    <w:locked/>
    <w:rsid w:val="007F7CED"/>
    <w:rPr>
      <w:rFonts w:ascii="Cambria" w:hAnsi="Cambria"/>
      <w:color w:val="4F81BD"/>
      <w:sz w:val="20"/>
    </w:rPr>
  </w:style>
  <w:style w:type="character" w:customStyle="1" w:styleId="Nadpis9Char">
    <w:name w:val="Nadpis 9 Char"/>
    <w:link w:val="Nadpis9"/>
    <w:locked/>
    <w:rsid w:val="007F7CED"/>
    <w:rPr>
      <w:rFonts w:ascii="Cambria" w:hAnsi="Cambria"/>
      <w:i/>
      <w:color w:val="404040"/>
      <w:sz w:val="20"/>
    </w:rPr>
  </w:style>
  <w:style w:type="paragraph" w:styleId="Titulek">
    <w:name w:val="caption"/>
    <w:basedOn w:val="Normln"/>
    <w:next w:val="Normln"/>
    <w:qFormat/>
    <w:rsid w:val="007F7CED"/>
    <w:pPr>
      <w:spacing w:line="240" w:lineRule="auto"/>
    </w:pPr>
    <w:rPr>
      <w:b/>
      <w:bCs/>
      <w:color w:val="4F81BD"/>
      <w:sz w:val="18"/>
      <w:szCs w:val="18"/>
    </w:rPr>
  </w:style>
  <w:style w:type="paragraph" w:styleId="Nzev">
    <w:name w:val="Title"/>
    <w:aliases w:val="Název zakázky"/>
    <w:basedOn w:val="Normln"/>
    <w:next w:val="Normln"/>
    <w:link w:val="NzevChar"/>
    <w:qFormat/>
    <w:rsid w:val="007F7CED"/>
    <w:pPr>
      <w:spacing w:after="0" w:line="240" w:lineRule="auto"/>
      <w:jc w:val="right"/>
    </w:pPr>
    <w:rPr>
      <w:rFonts w:ascii="Cambria" w:eastAsia="Calibri" w:hAnsi="Cambria"/>
      <w:spacing w:val="5"/>
      <w:kern w:val="28"/>
      <w:sz w:val="40"/>
      <w:szCs w:val="52"/>
    </w:rPr>
  </w:style>
  <w:style w:type="character" w:customStyle="1" w:styleId="NzevChar">
    <w:name w:val="Název Char"/>
    <w:aliases w:val="Název zakázky Char"/>
    <w:link w:val="Nzev"/>
    <w:locked/>
    <w:rsid w:val="007F7CED"/>
    <w:rPr>
      <w:rFonts w:ascii="Cambria" w:hAnsi="Cambria"/>
      <w:spacing w:val="5"/>
      <w:kern w:val="28"/>
      <w:sz w:val="52"/>
      <w:lang w:val="cs-CZ" w:eastAsia="en-US"/>
    </w:rPr>
  </w:style>
  <w:style w:type="paragraph" w:styleId="Podtitul">
    <w:name w:val="Subtitle"/>
    <w:aliases w:val="Název dokumentu"/>
    <w:basedOn w:val="Normln"/>
    <w:next w:val="Normln"/>
    <w:link w:val="PodtitulChar"/>
    <w:qFormat/>
    <w:rsid w:val="00421819"/>
    <w:pPr>
      <w:numPr>
        <w:ilvl w:val="1"/>
      </w:numPr>
      <w:spacing w:before="10920" w:after="160" w:line="240" w:lineRule="auto"/>
      <w:jc w:val="right"/>
    </w:pPr>
    <w:rPr>
      <w:rFonts w:ascii="Cambria" w:eastAsia="Calibri" w:hAnsi="Cambria"/>
      <w:iCs/>
      <w:smallCaps/>
      <w:spacing w:val="15"/>
      <w:sz w:val="32"/>
      <w:szCs w:val="24"/>
    </w:rPr>
  </w:style>
  <w:style w:type="character" w:customStyle="1" w:styleId="PodtitulChar">
    <w:name w:val="Podtitul Char"/>
    <w:aliases w:val="Název dokumentu Char"/>
    <w:link w:val="Podtitul"/>
    <w:locked/>
    <w:rsid w:val="00421819"/>
    <w:rPr>
      <w:rFonts w:ascii="Cambria" w:hAnsi="Cambria"/>
      <w:smallCaps/>
      <w:spacing w:val="15"/>
      <w:sz w:val="24"/>
      <w:lang w:val="cs-CZ" w:eastAsia="en-US"/>
    </w:rPr>
  </w:style>
  <w:style w:type="character" w:styleId="Siln">
    <w:name w:val="Strong"/>
    <w:basedOn w:val="Standardnpsmoodstavce"/>
    <w:qFormat/>
    <w:rsid w:val="007F7CED"/>
    <w:rPr>
      <w:b/>
    </w:rPr>
  </w:style>
  <w:style w:type="character" w:styleId="Zvraznn">
    <w:name w:val="Emphasis"/>
    <w:basedOn w:val="Standardnpsmoodstavce"/>
    <w:qFormat/>
    <w:rsid w:val="007F7CED"/>
    <w:rPr>
      <w:i/>
    </w:rPr>
  </w:style>
  <w:style w:type="paragraph" w:customStyle="1" w:styleId="Bezmezer1">
    <w:name w:val="Bez mezer1"/>
    <w:link w:val="NoSpacingChar"/>
    <w:rsid w:val="007F7CED"/>
    <w:rPr>
      <w:rFonts w:eastAsia="Times New Roman"/>
      <w:sz w:val="22"/>
      <w:szCs w:val="22"/>
      <w:lang w:val="en-US" w:eastAsia="en-US"/>
    </w:rPr>
  </w:style>
  <w:style w:type="paragraph" w:customStyle="1" w:styleId="Odstavecseseznamem1">
    <w:name w:val="Odstavec se seznamem1"/>
    <w:basedOn w:val="Normln"/>
    <w:link w:val="ListParagraphChar"/>
    <w:rsid w:val="007F7CED"/>
    <w:pPr>
      <w:ind w:left="720"/>
    </w:pPr>
  </w:style>
  <w:style w:type="paragraph" w:customStyle="1" w:styleId="Citace">
    <w:name w:val="Citace"/>
    <w:basedOn w:val="Normln"/>
    <w:next w:val="Normln"/>
    <w:link w:val="CitaceChar"/>
    <w:rsid w:val="007F7CED"/>
    <w:rPr>
      <w:i/>
      <w:iCs/>
      <w:color w:val="000000"/>
      <w:sz w:val="20"/>
      <w:szCs w:val="20"/>
      <w:lang w:eastAsia="cs-CZ"/>
    </w:rPr>
  </w:style>
  <w:style w:type="character" w:customStyle="1" w:styleId="CitaceChar">
    <w:name w:val="Citace Char"/>
    <w:link w:val="Citace"/>
    <w:locked/>
    <w:rsid w:val="007F7CED"/>
    <w:rPr>
      <w:i/>
      <w:color w:val="000000"/>
    </w:rPr>
  </w:style>
  <w:style w:type="paragraph" w:customStyle="1" w:styleId="Citaceintenzivn">
    <w:name w:val="Citace – intenzivní"/>
    <w:basedOn w:val="Normln"/>
    <w:next w:val="Normln"/>
    <w:link w:val="CitaceintenzivnChar"/>
    <w:rsid w:val="007F7CED"/>
    <w:pPr>
      <w:pBdr>
        <w:bottom w:val="single" w:sz="4" w:space="4" w:color="4F81BD"/>
      </w:pBdr>
      <w:spacing w:before="200" w:after="280"/>
      <w:ind w:left="936" w:right="936"/>
    </w:pPr>
    <w:rPr>
      <w:b/>
      <w:bCs/>
      <w:i/>
      <w:iCs/>
      <w:color w:val="4F81BD"/>
      <w:sz w:val="20"/>
      <w:szCs w:val="20"/>
      <w:lang w:eastAsia="cs-CZ"/>
    </w:rPr>
  </w:style>
  <w:style w:type="character" w:customStyle="1" w:styleId="CitaceintenzivnChar">
    <w:name w:val="Citace – intenzivní Char"/>
    <w:link w:val="Citaceintenzivn"/>
    <w:locked/>
    <w:rsid w:val="007F7CED"/>
    <w:rPr>
      <w:b/>
      <w:i/>
      <w:color w:val="4F81BD"/>
    </w:rPr>
  </w:style>
  <w:style w:type="character" w:customStyle="1" w:styleId="Zdraznnjemn1">
    <w:name w:val="Zdůraznění – jemné1"/>
    <w:rsid w:val="007F7CED"/>
    <w:rPr>
      <w:i/>
      <w:color w:val="808080"/>
    </w:rPr>
  </w:style>
  <w:style w:type="character" w:customStyle="1" w:styleId="Zdraznnintenzivn1">
    <w:name w:val="Zdůraznění – intenzivní1"/>
    <w:rsid w:val="007F7CED"/>
    <w:rPr>
      <w:b/>
      <w:i/>
      <w:color w:val="4F81BD"/>
    </w:rPr>
  </w:style>
  <w:style w:type="character" w:customStyle="1" w:styleId="Odkazjemn1">
    <w:name w:val="Odkaz – jemný1"/>
    <w:rsid w:val="007F7CED"/>
    <w:rPr>
      <w:smallCaps/>
      <w:color w:val="C0504D"/>
      <w:u w:val="single"/>
    </w:rPr>
  </w:style>
  <w:style w:type="character" w:customStyle="1" w:styleId="Odkazintenzivn1">
    <w:name w:val="Odkaz – intenzivní1"/>
    <w:rsid w:val="007F7CED"/>
    <w:rPr>
      <w:b/>
      <w:smallCaps/>
      <w:color w:val="C0504D"/>
      <w:spacing w:val="5"/>
      <w:u w:val="single"/>
    </w:rPr>
  </w:style>
  <w:style w:type="character" w:customStyle="1" w:styleId="Nzevknihy1">
    <w:name w:val="Název knihy1"/>
    <w:rsid w:val="007F7CED"/>
    <w:rPr>
      <w:b/>
      <w:smallCaps/>
      <w:spacing w:val="5"/>
    </w:rPr>
  </w:style>
  <w:style w:type="paragraph" w:customStyle="1" w:styleId="Nadpisobsahu1">
    <w:name w:val="Nadpis obsahu1"/>
    <w:basedOn w:val="Nadpis1"/>
    <w:next w:val="Normln"/>
    <w:rsid w:val="007F7CED"/>
    <w:pPr>
      <w:numPr>
        <w:numId w:val="0"/>
      </w:numPr>
      <w:outlineLvl w:val="9"/>
    </w:pPr>
  </w:style>
  <w:style w:type="paragraph" w:styleId="Zhlav">
    <w:name w:val="header"/>
    <w:basedOn w:val="Normln"/>
    <w:link w:val="ZhlavChar"/>
    <w:rsid w:val="00605227"/>
    <w:pPr>
      <w:tabs>
        <w:tab w:val="center" w:pos="4536"/>
        <w:tab w:val="right" w:pos="9072"/>
      </w:tabs>
      <w:spacing w:after="0" w:line="240" w:lineRule="auto"/>
    </w:pPr>
    <w:rPr>
      <w:sz w:val="20"/>
      <w:szCs w:val="20"/>
      <w:lang w:eastAsia="cs-CZ"/>
    </w:rPr>
  </w:style>
  <w:style w:type="character" w:customStyle="1" w:styleId="ZhlavChar">
    <w:name w:val="Záhlaví Char"/>
    <w:link w:val="Zhlav"/>
    <w:semiHidden/>
    <w:locked/>
    <w:rsid w:val="00605227"/>
    <w:rPr>
      <w:lang w:val="cs-CZ" w:eastAsia="x-none"/>
    </w:rPr>
  </w:style>
  <w:style w:type="paragraph" w:styleId="Zpat">
    <w:name w:val="footer"/>
    <w:basedOn w:val="Normln"/>
    <w:link w:val="ZpatChar"/>
    <w:rsid w:val="00605227"/>
    <w:pPr>
      <w:tabs>
        <w:tab w:val="center" w:pos="4536"/>
        <w:tab w:val="right" w:pos="9072"/>
      </w:tabs>
      <w:spacing w:after="0" w:line="240" w:lineRule="auto"/>
    </w:pPr>
    <w:rPr>
      <w:sz w:val="20"/>
      <w:szCs w:val="20"/>
      <w:lang w:eastAsia="cs-CZ"/>
    </w:rPr>
  </w:style>
  <w:style w:type="character" w:customStyle="1" w:styleId="ZpatChar">
    <w:name w:val="Zápatí Char"/>
    <w:link w:val="Zpat"/>
    <w:locked/>
    <w:rsid w:val="00605227"/>
    <w:rPr>
      <w:lang w:val="cs-CZ" w:eastAsia="x-none"/>
    </w:rPr>
  </w:style>
  <w:style w:type="paragraph" w:styleId="Textbubliny">
    <w:name w:val="Balloon Text"/>
    <w:basedOn w:val="Normln"/>
    <w:link w:val="TextbublinyChar"/>
    <w:semiHidden/>
    <w:rsid w:val="00687BC0"/>
    <w:pPr>
      <w:spacing w:after="0" w:line="240" w:lineRule="auto"/>
    </w:pPr>
    <w:rPr>
      <w:rFonts w:ascii="Tahoma" w:hAnsi="Tahoma"/>
      <w:sz w:val="16"/>
      <w:szCs w:val="16"/>
      <w:lang w:eastAsia="cs-CZ"/>
    </w:rPr>
  </w:style>
  <w:style w:type="character" w:customStyle="1" w:styleId="TextbublinyChar">
    <w:name w:val="Text bubliny Char"/>
    <w:link w:val="Textbubliny"/>
    <w:semiHidden/>
    <w:locked/>
    <w:rsid w:val="00687BC0"/>
    <w:rPr>
      <w:rFonts w:ascii="Tahoma" w:hAnsi="Tahoma"/>
      <w:sz w:val="16"/>
      <w:lang w:val="cs-CZ" w:eastAsia="x-none"/>
    </w:rPr>
  </w:style>
  <w:style w:type="paragraph" w:customStyle="1" w:styleId="kVZ">
    <w:name w:val="k VZ"/>
    <w:next w:val="Normln"/>
    <w:link w:val="kVZChar"/>
    <w:rsid w:val="007F7CED"/>
    <w:pPr>
      <w:spacing w:after="120"/>
      <w:jc w:val="right"/>
    </w:pPr>
    <w:rPr>
      <w:rFonts w:ascii="Cambria" w:hAnsi="Cambria"/>
      <w:i/>
      <w:iCs/>
      <w:smallCaps/>
      <w:spacing w:val="15"/>
      <w:sz w:val="26"/>
      <w:szCs w:val="24"/>
      <w:lang w:eastAsia="en-US"/>
    </w:rPr>
  </w:style>
  <w:style w:type="character" w:customStyle="1" w:styleId="kVZChar">
    <w:name w:val="k VZ Char"/>
    <w:link w:val="kVZ"/>
    <w:locked/>
    <w:rsid w:val="007F7CED"/>
    <w:rPr>
      <w:rFonts w:ascii="Cambria" w:hAnsi="Cambria"/>
      <w:i/>
      <w:smallCaps/>
      <w:spacing w:val="15"/>
      <w:sz w:val="24"/>
      <w:lang w:val="cs-CZ" w:eastAsia="en-US"/>
    </w:rPr>
  </w:style>
  <w:style w:type="paragraph" w:customStyle="1" w:styleId="slovanodstavectextu">
    <w:name w:val="Číslovaný odstavec textu"/>
    <w:basedOn w:val="Normln"/>
    <w:link w:val="slovanodstavectextuChar"/>
    <w:rsid w:val="007F7CED"/>
    <w:pPr>
      <w:numPr>
        <w:numId w:val="2"/>
      </w:numPr>
      <w:tabs>
        <w:tab w:val="left" w:pos="454"/>
        <w:tab w:val="left" w:pos="907"/>
        <w:tab w:val="left" w:pos="1361"/>
        <w:tab w:val="left" w:pos="1814"/>
      </w:tabs>
    </w:pPr>
  </w:style>
  <w:style w:type="character" w:styleId="Hypertextovodkaz">
    <w:name w:val="Hyperlink"/>
    <w:basedOn w:val="Standardnpsmoodstavce"/>
    <w:rsid w:val="00A838BC"/>
    <w:rPr>
      <w:color w:val="auto"/>
      <w:u w:val="none"/>
    </w:rPr>
  </w:style>
  <w:style w:type="character" w:customStyle="1" w:styleId="slovanodstavectextuChar">
    <w:name w:val="Číslovaný odstavec textu Char"/>
    <w:link w:val="slovanodstavectextu"/>
    <w:locked/>
    <w:rsid w:val="007F7CED"/>
    <w:rPr>
      <w:sz w:val="22"/>
      <w:lang w:val="x-none" w:eastAsia="en-US"/>
    </w:rPr>
  </w:style>
  <w:style w:type="table" w:styleId="Mkatabulky">
    <w:name w:val="Table Grid"/>
    <w:basedOn w:val="Normlntabulka"/>
    <w:rsid w:val="009449D2"/>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ohaZhlav">
    <w:name w:val="Příloha Záhlaví"/>
    <w:next w:val="PlohaNadpis"/>
    <w:link w:val="PlohaZhlavChar"/>
    <w:rsid w:val="007F7CED"/>
    <w:pPr>
      <w:pageBreakBefore/>
      <w:numPr>
        <w:numId w:val="3"/>
      </w:numPr>
      <w:spacing w:after="600"/>
    </w:pPr>
    <w:rPr>
      <w:rFonts w:ascii="Cambria" w:eastAsia="Times New Roman" w:hAnsi="Cambria"/>
      <w:sz w:val="24"/>
      <w:szCs w:val="22"/>
      <w:lang w:eastAsia="en-US"/>
    </w:rPr>
  </w:style>
  <w:style w:type="paragraph" w:customStyle="1" w:styleId="PlohaNadpis">
    <w:name w:val="Příloha Nadpis"/>
    <w:next w:val="Normln"/>
    <w:link w:val="PlohaNadpisChar"/>
    <w:rsid w:val="007F7CED"/>
    <w:pPr>
      <w:spacing w:before="240" w:after="480"/>
      <w:jc w:val="center"/>
    </w:pPr>
    <w:rPr>
      <w:rFonts w:ascii="Cambria" w:eastAsia="Times New Roman" w:hAnsi="Cambria"/>
      <w:b/>
      <w:sz w:val="40"/>
      <w:szCs w:val="22"/>
      <w:lang w:eastAsia="en-US"/>
    </w:rPr>
  </w:style>
  <w:style w:type="character" w:customStyle="1" w:styleId="PlohaZhlavChar">
    <w:name w:val="Příloha Záhlaví Char"/>
    <w:link w:val="PlohaZhlav"/>
    <w:locked/>
    <w:rsid w:val="007F7CED"/>
    <w:rPr>
      <w:rFonts w:ascii="Cambria" w:hAnsi="Cambria"/>
      <w:sz w:val="22"/>
      <w:lang w:val="x-none" w:eastAsia="en-US"/>
    </w:rPr>
  </w:style>
  <w:style w:type="paragraph" w:customStyle="1" w:styleId="PlohaPodnadpis">
    <w:name w:val="Příloha Podnadpis"/>
    <w:next w:val="Normln"/>
    <w:link w:val="PlohaPodnadpisChar"/>
    <w:rsid w:val="007F7CED"/>
    <w:pPr>
      <w:spacing w:after="200" w:line="276" w:lineRule="auto"/>
      <w:jc w:val="center"/>
    </w:pPr>
    <w:rPr>
      <w:rFonts w:ascii="Cambria" w:eastAsia="Times New Roman" w:hAnsi="Cambria"/>
      <w:i/>
      <w:sz w:val="28"/>
      <w:szCs w:val="22"/>
      <w:lang w:eastAsia="en-US"/>
    </w:rPr>
  </w:style>
  <w:style w:type="character" w:customStyle="1" w:styleId="PlohaNadpisChar">
    <w:name w:val="Příloha Nadpis Char"/>
    <w:link w:val="PlohaNadpis"/>
    <w:locked/>
    <w:rsid w:val="007F7CED"/>
    <w:rPr>
      <w:rFonts w:ascii="Cambria" w:hAnsi="Cambria"/>
      <w:b/>
      <w:sz w:val="22"/>
      <w:lang w:val="cs-CZ" w:eastAsia="en-US"/>
    </w:rPr>
  </w:style>
  <w:style w:type="paragraph" w:styleId="Obsah1">
    <w:name w:val="toc 1"/>
    <w:basedOn w:val="Normln"/>
    <w:next w:val="Normln"/>
    <w:autoRedefine/>
    <w:semiHidden/>
    <w:rsid w:val="00557CBE"/>
    <w:pPr>
      <w:spacing w:after="100"/>
    </w:pPr>
  </w:style>
  <w:style w:type="character" w:customStyle="1" w:styleId="PlohaPodnadpisChar">
    <w:name w:val="Příloha Podnadpis Char"/>
    <w:link w:val="PlohaPodnadpis"/>
    <w:locked/>
    <w:rsid w:val="007F7CED"/>
    <w:rPr>
      <w:rFonts w:ascii="Cambria" w:hAnsi="Cambria"/>
      <w:i/>
      <w:sz w:val="22"/>
      <w:lang w:val="cs-CZ" w:eastAsia="en-US"/>
    </w:rPr>
  </w:style>
  <w:style w:type="character" w:customStyle="1" w:styleId="NoSpacingChar">
    <w:name w:val="No Spacing Char"/>
    <w:link w:val="Bezmezer1"/>
    <w:locked/>
    <w:rsid w:val="007F7CED"/>
    <w:rPr>
      <w:sz w:val="22"/>
      <w:lang w:val="en-US" w:eastAsia="en-US"/>
    </w:rPr>
  </w:style>
  <w:style w:type="paragraph" w:styleId="Obsah2">
    <w:name w:val="toc 2"/>
    <w:basedOn w:val="Normln"/>
    <w:next w:val="Normln"/>
    <w:autoRedefine/>
    <w:semiHidden/>
    <w:rsid w:val="007F4B95"/>
    <w:pPr>
      <w:spacing w:after="100"/>
      <w:ind w:left="220"/>
    </w:pPr>
  </w:style>
  <w:style w:type="paragraph" w:customStyle="1" w:styleId="Obsahdokumentunadpis">
    <w:name w:val="Obsah dokumentu nadpis"/>
    <w:basedOn w:val="Nadpis1"/>
    <w:next w:val="Normln"/>
    <w:link w:val="ObsahdokumentunadpisChar"/>
    <w:rsid w:val="007F4B95"/>
    <w:pPr>
      <w:numPr>
        <w:numId w:val="0"/>
      </w:numPr>
    </w:pPr>
    <w:rPr>
      <w:b w:val="0"/>
      <w:bCs w:val="0"/>
    </w:rPr>
  </w:style>
  <w:style w:type="character" w:styleId="Odkaznakoment">
    <w:name w:val="annotation reference"/>
    <w:basedOn w:val="Standardnpsmoodstavce"/>
    <w:semiHidden/>
    <w:rsid w:val="00A53A3D"/>
    <w:rPr>
      <w:sz w:val="16"/>
    </w:rPr>
  </w:style>
  <w:style w:type="character" w:customStyle="1" w:styleId="ObsahdokumentunadpisChar">
    <w:name w:val="Obsah dokumentu nadpis Char"/>
    <w:link w:val="Obsahdokumentunadpis"/>
    <w:locked/>
    <w:rsid w:val="007F4B95"/>
    <w:rPr>
      <w:rFonts w:ascii="Cambria" w:hAnsi="Cambria"/>
      <w:sz w:val="28"/>
      <w:lang w:val="cs-CZ" w:eastAsia="en-US"/>
    </w:rPr>
  </w:style>
  <w:style w:type="paragraph" w:styleId="Textkomente">
    <w:name w:val="annotation text"/>
    <w:basedOn w:val="Normln"/>
    <w:link w:val="TextkomenteChar"/>
    <w:semiHidden/>
    <w:rsid w:val="00A53A3D"/>
    <w:pPr>
      <w:spacing w:line="240" w:lineRule="auto"/>
    </w:pPr>
    <w:rPr>
      <w:sz w:val="20"/>
      <w:szCs w:val="20"/>
      <w:lang w:eastAsia="cs-CZ"/>
    </w:rPr>
  </w:style>
  <w:style w:type="character" w:customStyle="1" w:styleId="TextkomenteChar">
    <w:name w:val="Text komentáře Char"/>
    <w:link w:val="Textkomente"/>
    <w:semiHidden/>
    <w:locked/>
    <w:rsid w:val="00A53A3D"/>
    <w:rPr>
      <w:sz w:val="20"/>
      <w:lang w:val="cs-CZ" w:eastAsia="x-none"/>
    </w:rPr>
  </w:style>
  <w:style w:type="paragraph" w:styleId="Pedmtkomente">
    <w:name w:val="annotation subject"/>
    <w:basedOn w:val="Textkomente"/>
    <w:next w:val="Textkomente"/>
    <w:link w:val="PedmtkomenteChar"/>
    <w:semiHidden/>
    <w:rsid w:val="00A53A3D"/>
    <w:rPr>
      <w:b/>
      <w:bCs/>
    </w:rPr>
  </w:style>
  <w:style w:type="character" w:customStyle="1" w:styleId="PedmtkomenteChar">
    <w:name w:val="Předmět komentáře Char"/>
    <w:link w:val="Pedmtkomente"/>
    <w:semiHidden/>
    <w:locked/>
    <w:rsid w:val="00A53A3D"/>
    <w:rPr>
      <w:b/>
      <w:sz w:val="20"/>
      <w:lang w:val="cs-CZ" w:eastAsia="x-none"/>
    </w:rPr>
  </w:style>
  <w:style w:type="paragraph" w:customStyle="1" w:styleId="TPOOdstavec">
    <w:name w:val="TPO Odstavec"/>
    <w:basedOn w:val="Normln"/>
    <w:rsid w:val="00CA3B16"/>
    <w:pPr>
      <w:spacing w:before="240" w:after="0" w:line="240" w:lineRule="auto"/>
    </w:pPr>
    <w:rPr>
      <w:rFonts w:ascii="Times New Roman" w:eastAsia="Batang" w:hAnsi="Times New Roman"/>
      <w:sz w:val="24"/>
      <w:szCs w:val="20"/>
      <w:lang w:eastAsia="cs-CZ"/>
    </w:rPr>
  </w:style>
  <w:style w:type="paragraph" w:customStyle="1" w:styleId="lovn">
    <w:name w:val="Číšlování"/>
    <w:basedOn w:val="Normln"/>
    <w:link w:val="lovnChar"/>
    <w:rsid w:val="007A0788"/>
    <w:pPr>
      <w:tabs>
        <w:tab w:val="left" w:pos="397"/>
      </w:tabs>
      <w:spacing w:after="120"/>
      <w:outlineLvl w:val="0"/>
    </w:pPr>
    <w:rPr>
      <w:rFonts w:ascii="Times New Roman" w:eastAsia="Calibri" w:hAnsi="Times New Roman"/>
      <w:sz w:val="24"/>
      <w:szCs w:val="20"/>
      <w:lang w:eastAsia="cs-CZ"/>
    </w:rPr>
  </w:style>
  <w:style w:type="character" w:customStyle="1" w:styleId="lovnChar">
    <w:name w:val="Číšlování Char"/>
    <w:link w:val="lovn"/>
    <w:locked/>
    <w:rsid w:val="007A0788"/>
    <w:rPr>
      <w:rFonts w:ascii="Times New Roman" w:hAnsi="Times New Roman"/>
      <w:sz w:val="24"/>
      <w:lang w:val="cs-CZ" w:eastAsia="x-none"/>
    </w:rPr>
  </w:style>
  <w:style w:type="paragraph" w:styleId="Zkladntext">
    <w:name w:val="Body Text"/>
    <w:basedOn w:val="Normln"/>
    <w:link w:val="ZkladntextChar"/>
    <w:rsid w:val="0029002F"/>
    <w:pPr>
      <w:overflowPunct w:val="0"/>
      <w:autoSpaceDE w:val="0"/>
      <w:autoSpaceDN w:val="0"/>
      <w:adjustRightInd w:val="0"/>
      <w:spacing w:after="120" w:line="240" w:lineRule="auto"/>
      <w:jc w:val="left"/>
      <w:textAlignment w:val="baseline"/>
    </w:pPr>
    <w:rPr>
      <w:rFonts w:ascii="Times New Roman" w:eastAsia="Calibri" w:hAnsi="Times New Roman"/>
      <w:sz w:val="20"/>
      <w:szCs w:val="20"/>
      <w:lang w:eastAsia="cs-CZ"/>
    </w:rPr>
  </w:style>
  <w:style w:type="character" w:customStyle="1" w:styleId="ZkladntextChar">
    <w:name w:val="Základní text Char"/>
    <w:link w:val="Zkladntext"/>
    <w:locked/>
    <w:rsid w:val="0029002F"/>
    <w:rPr>
      <w:rFonts w:ascii="Times New Roman" w:hAnsi="Times New Roman"/>
    </w:rPr>
  </w:style>
  <w:style w:type="paragraph" w:customStyle="1" w:styleId="Odstavecseseznamem10">
    <w:name w:val="Odstavec se seznamem1"/>
    <w:basedOn w:val="Normln"/>
    <w:rsid w:val="0029002F"/>
    <w:pPr>
      <w:overflowPunct w:val="0"/>
      <w:autoSpaceDE w:val="0"/>
      <w:autoSpaceDN w:val="0"/>
      <w:adjustRightInd w:val="0"/>
      <w:spacing w:after="0" w:line="240" w:lineRule="auto"/>
      <w:ind w:left="708"/>
      <w:jc w:val="left"/>
      <w:textAlignment w:val="baseline"/>
    </w:pPr>
    <w:rPr>
      <w:rFonts w:ascii="Times New Roman" w:eastAsia="Calibri" w:hAnsi="Times New Roman"/>
      <w:sz w:val="20"/>
      <w:szCs w:val="20"/>
      <w:lang w:eastAsia="cs-CZ"/>
    </w:rPr>
  </w:style>
  <w:style w:type="paragraph" w:customStyle="1" w:styleId="Default">
    <w:name w:val="Default"/>
    <w:rsid w:val="00AC2693"/>
    <w:pPr>
      <w:autoSpaceDE w:val="0"/>
      <w:autoSpaceDN w:val="0"/>
      <w:adjustRightInd w:val="0"/>
    </w:pPr>
    <w:rPr>
      <w:rFonts w:ascii="Arial" w:eastAsia="Times New Roman" w:hAnsi="Arial" w:cs="Arial"/>
      <w:color w:val="000000"/>
      <w:sz w:val="24"/>
      <w:szCs w:val="24"/>
    </w:rPr>
  </w:style>
  <w:style w:type="paragraph" w:customStyle="1" w:styleId="lnky">
    <w:name w:val="články"/>
    <w:basedOn w:val="Normln"/>
    <w:next w:val="Normln"/>
    <w:rsid w:val="00EE3120"/>
    <w:pPr>
      <w:widowControl w:val="0"/>
      <w:numPr>
        <w:numId w:val="4"/>
      </w:numPr>
      <w:pBdr>
        <w:top w:val="single" w:sz="8" w:space="1" w:color="auto" w:shadow="1"/>
        <w:left w:val="single" w:sz="8" w:space="4" w:color="auto" w:shadow="1"/>
        <w:bottom w:val="single" w:sz="8" w:space="1" w:color="auto" w:shadow="1"/>
        <w:right w:val="single" w:sz="8" w:space="4" w:color="auto" w:shadow="1"/>
      </w:pBdr>
      <w:spacing w:before="480" w:after="240" w:line="240" w:lineRule="auto"/>
    </w:pPr>
    <w:rPr>
      <w:rFonts w:ascii="Garamond" w:eastAsia="Calibri" w:hAnsi="Garamond"/>
      <w:b/>
      <w:sz w:val="28"/>
      <w:szCs w:val="28"/>
      <w:lang w:eastAsia="cs-CZ"/>
    </w:rPr>
  </w:style>
  <w:style w:type="paragraph" w:customStyle="1" w:styleId="N2">
    <w:name w:val="N 2"/>
    <w:basedOn w:val="Normln"/>
    <w:next w:val="Normln"/>
    <w:rsid w:val="00EE3120"/>
    <w:pPr>
      <w:numPr>
        <w:ilvl w:val="1"/>
        <w:numId w:val="4"/>
      </w:numPr>
      <w:spacing w:before="360" w:after="240" w:line="240" w:lineRule="auto"/>
    </w:pPr>
    <w:rPr>
      <w:rFonts w:ascii="Garamond" w:eastAsia="Calibri" w:hAnsi="Garamond"/>
      <w:b/>
      <w:sz w:val="24"/>
      <w:szCs w:val="24"/>
      <w:lang w:eastAsia="cs-CZ"/>
    </w:rPr>
  </w:style>
  <w:style w:type="paragraph" w:customStyle="1" w:styleId="N3">
    <w:name w:val="N 3"/>
    <w:basedOn w:val="Normln"/>
    <w:next w:val="Normln"/>
    <w:autoRedefine/>
    <w:rsid w:val="00EE3120"/>
    <w:pPr>
      <w:keepNext/>
      <w:numPr>
        <w:ilvl w:val="2"/>
        <w:numId w:val="4"/>
      </w:numPr>
      <w:spacing w:before="240" w:after="240" w:line="240" w:lineRule="auto"/>
    </w:pPr>
    <w:rPr>
      <w:rFonts w:ascii="Garamond" w:eastAsia="Calibri" w:hAnsi="Garamond"/>
      <w:sz w:val="24"/>
      <w:szCs w:val="20"/>
      <w:u w:val="single"/>
      <w:lang w:eastAsia="cs-CZ"/>
    </w:rPr>
  </w:style>
  <w:style w:type="paragraph" w:customStyle="1" w:styleId="1styltextu">
    <w:name w:val="1. styl textu"/>
    <w:basedOn w:val="Normln"/>
    <w:rsid w:val="00EE3120"/>
    <w:pPr>
      <w:spacing w:after="0" w:line="360" w:lineRule="auto"/>
      <w:ind w:firstLine="709"/>
    </w:pPr>
    <w:rPr>
      <w:rFonts w:ascii="Times New Roman" w:eastAsia="Calibri" w:hAnsi="Times New Roman"/>
      <w:sz w:val="24"/>
      <w:szCs w:val="20"/>
      <w:lang w:eastAsia="cs-CZ"/>
    </w:rPr>
  </w:style>
  <w:style w:type="paragraph" w:customStyle="1" w:styleId="Smlouva-slo">
    <w:name w:val="Smlouva-číslo"/>
    <w:basedOn w:val="Normln"/>
    <w:rsid w:val="00AE4BD2"/>
    <w:pPr>
      <w:overflowPunct w:val="0"/>
      <w:autoSpaceDE w:val="0"/>
      <w:autoSpaceDN w:val="0"/>
      <w:adjustRightInd w:val="0"/>
      <w:spacing w:before="120" w:after="0" w:line="240" w:lineRule="atLeast"/>
      <w:textAlignment w:val="baseline"/>
    </w:pPr>
    <w:rPr>
      <w:rFonts w:ascii="Times New Roman" w:eastAsia="Calibri" w:hAnsi="Times New Roman"/>
      <w:sz w:val="24"/>
      <w:szCs w:val="24"/>
      <w:lang w:eastAsia="cs-CZ"/>
    </w:rPr>
  </w:style>
  <w:style w:type="paragraph" w:customStyle="1" w:styleId="Styl1">
    <w:name w:val="Styl1"/>
    <w:basedOn w:val="Normln"/>
    <w:rsid w:val="00AE4BD2"/>
    <w:pPr>
      <w:widowControl w:val="0"/>
      <w:pBdr>
        <w:top w:val="single" w:sz="8" w:space="1" w:color="000000" w:shadow="1"/>
        <w:left w:val="single" w:sz="8" w:space="4" w:color="000000" w:shadow="1"/>
        <w:bottom w:val="single" w:sz="8" w:space="1" w:color="000000" w:shadow="1"/>
        <w:right w:val="single" w:sz="8" w:space="4" w:color="000000" w:shadow="1"/>
      </w:pBdr>
      <w:spacing w:before="480" w:after="240" w:line="240" w:lineRule="auto"/>
      <w:jc w:val="left"/>
    </w:pPr>
    <w:rPr>
      <w:rFonts w:ascii="Garamond" w:eastAsia="Calibri" w:hAnsi="Garamond"/>
      <w:b/>
      <w:sz w:val="28"/>
      <w:szCs w:val="28"/>
      <w:lang w:eastAsia="cs-CZ"/>
    </w:rPr>
  </w:style>
  <w:style w:type="paragraph" w:customStyle="1" w:styleId="Odstavec">
    <w:name w:val="Odstavec"/>
    <w:basedOn w:val="Normln"/>
    <w:rsid w:val="0074358D"/>
    <w:pPr>
      <w:numPr>
        <w:numId w:val="5"/>
      </w:numPr>
      <w:spacing w:after="60"/>
    </w:pPr>
    <w:rPr>
      <w:rFonts w:ascii="Arial" w:eastAsia="Calibri" w:hAnsi="Arial"/>
      <w:sz w:val="21"/>
      <w:szCs w:val="24"/>
      <w:lang w:eastAsia="cs-CZ"/>
    </w:rPr>
  </w:style>
  <w:style w:type="paragraph" w:customStyle="1" w:styleId="Nadpisplohy">
    <w:name w:val="Nadpis přílohy"/>
    <w:basedOn w:val="Normln"/>
    <w:link w:val="NadpisplohyChar"/>
    <w:rsid w:val="00210065"/>
    <w:pPr>
      <w:spacing w:before="120" w:after="0"/>
      <w:jc w:val="center"/>
    </w:pPr>
    <w:rPr>
      <w:rFonts w:ascii="Cambria" w:eastAsia="Calibri" w:hAnsi="Cambria"/>
      <w:b/>
      <w:smallCaps/>
      <w:sz w:val="40"/>
      <w:szCs w:val="20"/>
      <w:lang w:eastAsia="cs-CZ"/>
    </w:rPr>
  </w:style>
  <w:style w:type="character" w:customStyle="1" w:styleId="NadpisplohyChar">
    <w:name w:val="Nadpis přílohy Char"/>
    <w:link w:val="Nadpisplohy"/>
    <w:locked/>
    <w:rsid w:val="00210065"/>
    <w:rPr>
      <w:rFonts w:ascii="Cambria" w:hAnsi="Cambria"/>
      <w:b/>
      <w:smallCaps/>
      <w:sz w:val="40"/>
      <w:lang w:val="x-none" w:eastAsia="x-none"/>
    </w:rPr>
  </w:style>
  <w:style w:type="paragraph" w:styleId="Zkladntext2">
    <w:name w:val="Body Text 2"/>
    <w:basedOn w:val="Normln"/>
    <w:link w:val="Zkladntext2Char"/>
    <w:semiHidden/>
    <w:rsid w:val="00994362"/>
    <w:pPr>
      <w:spacing w:after="120" w:line="480" w:lineRule="auto"/>
    </w:pPr>
  </w:style>
  <w:style w:type="character" w:customStyle="1" w:styleId="Zkladntext2Char">
    <w:name w:val="Základní text 2 Char"/>
    <w:basedOn w:val="Standardnpsmoodstavce"/>
    <w:link w:val="Zkladntext2"/>
    <w:semiHidden/>
    <w:locked/>
    <w:rsid w:val="00994362"/>
    <w:rPr>
      <w:rFonts w:cs="Times New Roman"/>
      <w:sz w:val="22"/>
      <w:szCs w:val="22"/>
      <w:lang w:val="x-none" w:eastAsia="en-US"/>
    </w:rPr>
  </w:style>
  <w:style w:type="character" w:customStyle="1" w:styleId="ListParagraphChar">
    <w:name w:val="List Paragraph Char"/>
    <w:link w:val="Odstavecseseznamem1"/>
    <w:locked/>
    <w:rsid w:val="008553E5"/>
    <w:rPr>
      <w:sz w:val="2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annotation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7F7CED"/>
    <w:pPr>
      <w:spacing w:after="40" w:line="276" w:lineRule="auto"/>
      <w:jc w:val="both"/>
    </w:pPr>
    <w:rPr>
      <w:rFonts w:eastAsia="Times New Roman"/>
      <w:sz w:val="22"/>
      <w:szCs w:val="22"/>
      <w:lang w:eastAsia="en-US"/>
    </w:rPr>
  </w:style>
  <w:style w:type="paragraph" w:styleId="Nadpis1">
    <w:name w:val="heading 1"/>
    <w:basedOn w:val="Normln"/>
    <w:next w:val="Normln"/>
    <w:link w:val="Nadpis1Char"/>
    <w:qFormat/>
    <w:rsid w:val="007F7CED"/>
    <w:pPr>
      <w:keepNext/>
      <w:keepLines/>
      <w:numPr>
        <w:numId w:val="1"/>
      </w:numPr>
      <w:pBdr>
        <w:top w:val="single" w:sz="8" w:space="4" w:color="auto"/>
        <w:bottom w:val="single" w:sz="8" w:space="5" w:color="auto"/>
      </w:pBdr>
      <w:spacing w:before="240" w:after="120" w:line="240" w:lineRule="auto"/>
      <w:jc w:val="left"/>
      <w:outlineLvl w:val="0"/>
    </w:pPr>
    <w:rPr>
      <w:rFonts w:ascii="Cambria" w:eastAsia="Calibri" w:hAnsi="Cambria"/>
      <w:b/>
      <w:bCs/>
      <w:sz w:val="30"/>
      <w:szCs w:val="28"/>
    </w:rPr>
  </w:style>
  <w:style w:type="paragraph" w:styleId="Nadpis2">
    <w:name w:val="heading 2"/>
    <w:basedOn w:val="Normln"/>
    <w:next w:val="Normln"/>
    <w:link w:val="Nadpis2Char"/>
    <w:qFormat/>
    <w:rsid w:val="007F7CED"/>
    <w:pPr>
      <w:keepNext/>
      <w:keepLines/>
      <w:spacing w:before="200" w:after="0"/>
      <w:outlineLvl w:val="1"/>
    </w:pPr>
    <w:rPr>
      <w:rFonts w:ascii="Cambria" w:eastAsia="Calibri" w:hAnsi="Cambria"/>
      <w:b/>
      <w:bCs/>
      <w:color w:val="4F81BD"/>
      <w:sz w:val="26"/>
      <w:szCs w:val="26"/>
      <w:lang w:eastAsia="cs-CZ"/>
    </w:rPr>
  </w:style>
  <w:style w:type="paragraph" w:styleId="Nadpis3">
    <w:name w:val="heading 3"/>
    <w:basedOn w:val="Normln"/>
    <w:next w:val="Normln"/>
    <w:link w:val="Nadpis3Char"/>
    <w:qFormat/>
    <w:rsid w:val="007F7CED"/>
    <w:pPr>
      <w:keepNext/>
      <w:keepLines/>
      <w:spacing w:before="200" w:after="0"/>
      <w:outlineLvl w:val="2"/>
    </w:pPr>
    <w:rPr>
      <w:rFonts w:ascii="Cambria" w:eastAsia="Calibri" w:hAnsi="Cambria"/>
      <w:b/>
      <w:bCs/>
      <w:color w:val="4F81BD"/>
      <w:sz w:val="20"/>
      <w:szCs w:val="20"/>
      <w:lang w:eastAsia="cs-CZ"/>
    </w:rPr>
  </w:style>
  <w:style w:type="paragraph" w:styleId="Nadpis4">
    <w:name w:val="heading 4"/>
    <w:basedOn w:val="Normln"/>
    <w:next w:val="Normln"/>
    <w:link w:val="Nadpis4Char"/>
    <w:qFormat/>
    <w:rsid w:val="007F7CED"/>
    <w:pPr>
      <w:keepNext/>
      <w:keepLines/>
      <w:spacing w:before="200" w:after="0"/>
      <w:outlineLvl w:val="3"/>
    </w:pPr>
    <w:rPr>
      <w:rFonts w:ascii="Cambria" w:eastAsia="Calibri" w:hAnsi="Cambria"/>
      <w:b/>
      <w:bCs/>
      <w:i/>
      <w:iCs/>
      <w:color w:val="4F81BD"/>
      <w:sz w:val="20"/>
      <w:szCs w:val="20"/>
      <w:lang w:eastAsia="cs-CZ"/>
    </w:rPr>
  </w:style>
  <w:style w:type="paragraph" w:styleId="Nadpis5">
    <w:name w:val="heading 5"/>
    <w:basedOn w:val="Normln"/>
    <w:next w:val="Normln"/>
    <w:link w:val="Nadpis5Char"/>
    <w:qFormat/>
    <w:rsid w:val="007F7CED"/>
    <w:pPr>
      <w:keepNext/>
      <w:keepLines/>
      <w:spacing w:before="200" w:after="0"/>
      <w:outlineLvl w:val="4"/>
    </w:pPr>
    <w:rPr>
      <w:rFonts w:ascii="Cambria" w:eastAsia="Calibri" w:hAnsi="Cambria"/>
      <w:color w:val="243F60"/>
      <w:sz w:val="20"/>
      <w:szCs w:val="20"/>
      <w:lang w:eastAsia="cs-CZ"/>
    </w:rPr>
  </w:style>
  <w:style w:type="paragraph" w:styleId="Nadpis6">
    <w:name w:val="heading 6"/>
    <w:basedOn w:val="Normln"/>
    <w:next w:val="Normln"/>
    <w:link w:val="Nadpis6Char"/>
    <w:qFormat/>
    <w:rsid w:val="007F7CED"/>
    <w:pPr>
      <w:keepNext/>
      <w:keepLines/>
      <w:spacing w:before="200" w:after="0"/>
      <w:outlineLvl w:val="5"/>
    </w:pPr>
    <w:rPr>
      <w:rFonts w:ascii="Cambria" w:eastAsia="Calibri" w:hAnsi="Cambria"/>
      <w:i/>
      <w:iCs/>
      <w:color w:val="243F60"/>
      <w:sz w:val="20"/>
      <w:szCs w:val="20"/>
      <w:lang w:eastAsia="cs-CZ"/>
    </w:rPr>
  </w:style>
  <w:style w:type="paragraph" w:styleId="Nadpis7">
    <w:name w:val="heading 7"/>
    <w:basedOn w:val="Normln"/>
    <w:next w:val="Normln"/>
    <w:link w:val="Nadpis7Char"/>
    <w:qFormat/>
    <w:rsid w:val="007F7CED"/>
    <w:pPr>
      <w:keepNext/>
      <w:keepLines/>
      <w:spacing w:before="200" w:after="0"/>
      <w:outlineLvl w:val="6"/>
    </w:pPr>
    <w:rPr>
      <w:rFonts w:ascii="Cambria" w:eastAsia="Calibri" w:hAnsi="Cambria"/>
      <w:i/>
      <w:iCs/>
      <w:color w:val="404040"/>
      <w:sz w:val="20"/>
      <w:szCs w:val="20"/>
      <w:lang w:eastAsia="cs-CZ"/>
    </w:rPr>
  </w:style>
  <w:style w:type="paragraph" w:styleId="Nadpis8">
    <w:name w:val="heading 8"/>
    <w:basedOn w:val="Normln"/>
    <w:next w:val="Normln"/>
    <w:link w:val="Nadpis8Char"/>
    <w:qFormat/>
    <w:rsid w:val="007F7CED"/>
    <w:pPr>
      <w:keepNext/>
      <w:keepLines/>
      <w:spacing w:before="200" w:after="0"/>
      <w:outlineLvl w:val="7"/>
    </w:pPr>
    <w:rPr>
      <w:rFonts w:ascii="Cambria" w:eastAsia="Calibri" w:hAnsi="Cambria"/>
      <w:color w:val="4F81BD"/>
      <w:sz w:val="20"/>
      <w:szCs w:val="20"/>
      <w:lang w:eastAsia="cs-CZ"/>
    </w:rPr>
  </w:style>
  <w:style w:type="paragraph" w:styleId="Nadpis9">
    <w:name w:val="heading 9"/>
    <w:basedOn w:val="Normln"/>
    <w:next w:val="Normln"/>
    <w:link w:val="Nadpis9Char"/>
    <w:qFormat/>
    <w:rsid w:val="007F7CED"/>
    <w:pPr>
      <w:keepNext/>
      <w:keepLines/>
      <w:spacing w:before="200" w:after="0"/>
      <w:outlineLvl w:val="8"/>
    </w:pPr>
    <w:rPr>
      <w:rFonts w:ascii="Cambria" w:eastAsia="Calibri" w:hAnsi="Cambria"/>
      <w:i/>
      <w:iCs/>
      <w:color w:val="404040"/>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7F7CED"/>
    <w:rPr>
      <w:rFonts w:ascii="Cambria" w:hAnsi="Cambria"/>
      <w:b/>
      <w:sz w:val="28"/>
      <w:lang w:val="x-none" w:eastAsia="en-US"/>
    </w:rPr>
  </w:style>
  <w:style w:type="character" w:customStyle="1" w:styleId="Nadpis2Char">
    <w:name w:val="Nadpis 2 Char"/>
    <w:link w:val="Nadpis2"/>
    <w:semiHidden/>
    <w:locked/>
    <w:rsid w:val="007F7CED"/>
    <w:rPr>
      <w:rFonts w:ascii="Cambria" w:hAnsi="Cambria"/>
      <w:b/>
      <w:color w:val="4F81BD"/>
      <w:sz w:val="26"/>
    </w:rPr>
  </w:style>
  <w:style w:type="character" w:customStyle="1" w:styleId="Nadpis3Char">
    <w:name w:val="Nadpis 3 Char"/>
    <w:link w:val="Nadpis3"/>
    <w:locked/>
    <w:rsid w:val="007F7CED"/>
    <w:rPr>
      <w:rFonts w:ascii="Cambria" w:hAnsi="Cambria"/>
      <w:b/>
      <w:color w:val="4F81BD"/>
    </w:rPr>
  </w:style>
  <w:style w:type="character" w:customStyle="1" w:styleId="Nadpis4Char">
    <w:name w:val="Nadpis 4 Char"/>
    <w:link w:val="Nadpis4"/>
    <w:locked/>
    <w:rsid w:val="007F7CED"/>
    <w:rPr>
      <w:rFonts w:ascii="Cambria" w:hAnsi="Cambria"/>
      <w:b/>
      <w:i/>
      <w:color w:val="4F81BD"/>
    </w:rPr>
  </w:style>
  <w:style w:type="character" w:customStyle="1" w:styleId="Nadpis5Char">
    <w:name w:val="Nadpis 5 Char"/>
    <w:link w:val="Nadpis5"/>
    <w:locked/>
    <w:rsid w:val="007F7CED"/>
    <w:rPr>
      <w:rFonts w:ascii="Cambria" w:hAnsi="Cambria"/>
      <w:color w:val="243F60"/>
    </w:rPr>
  </w:style>
  <w:style w:type="character" w:customStyle="1" w:styleId="Nadpis6Char">
    <w:name w:val="Nadpis 6 Char"/>
    <w:link w:val="Nadpis6"/>
    <w:locked/>
    <w:rsid w:val="007F7CED"/>
    <w:rPr>
      <w:rFonts w:ascii="Cambria" w:hAnsi="Cambria"/>
      <w:i/>
      <w:color w:val="243F60"/>
    </w:rPr>
  </w:style>
  <w:style w:type="character" w:customStyle="1" w:styleId="Nadpis7Char">
    <w:name w:val="Nadpis 7 Char"/>
    <w:link w:val="Nadpis7"/>
    <w:locked/>
    <w:rsid w:val="007F7CED"/>
    <w:rPr>
      <w:rFonts w:ascii="Cambria" w:hAnsi="Cambria"/>
      <w:i/>
      <w:color w:val="404040"/>
    </w:rPr>
  </w:style>
  <w:style w:type="character" w:customStyle="1" w:styleId="Nadpis8Char">
    <w:name w:val="Nadpis 8 Char"/>
    <w:link w:val="Nadpis8"/>
    <w:locked/>
    <w:rsid w:val="007F7CED"/>
    <w:rPr>
      <w:rFonts w:ascii="Cambria" w:hAnsi="Cambria"/>
      <w:color w:val="4F81BD"/>
      <w:sz w:val="20"/>
    </w:rPr>
  </w:style>
  <w:style w:type="character" w:customStyle="1" w:styleId="Nadpis9Char">
    <w:name w:val="Nadpis 9 Char"/>
    <w:link w:val="Nadpis9"/>
    <w:locked/>
    <w:rsid w:val="007F7CED"/>
    <w:rPr>
      <w:rFonts w:ascii="Cambria" w:hAnsi="Cambria"/>
      <w:i/>
      <w:color w:val="404040"/>
      <w:sz w:val="20"/>
    </w:rPr>
  </w:style>
  <w:style w:type="paragraph" w:styleId="Titulek">
    <w:name w:val="caption"/>
    <w:basedOn w:val="Normln"/>
    <w:next w:val="Normln"/>
    <w:qFormat/>
    <w:rsid w:val="007F7CED"/>
    <w:pPr>
      <w:spacing w:line="240" w:lineRule="auto"/>
    </w:pPr>
    <w:rPr>
      <w:b/>
      <w:bCs/>
      <w:color w:val="4F81BD"/>
      <w:sz w:val="18"/>
      <w:szCs w:val="18"/>
    </w:rPr>
  </w:style>
  <w:style w:type="paragraph" w:styleId="Nzev">
    <w:name w:val="Title"/>
    <w:aliases w:val="Název zakázky"/>
    <w:basedOn w:val="Normln"/>
    <w:next w:val="Normln"/>
    <w:link w:val="NzevChar"/>
    <w:qFormat/>
    <w:rsid w:val="007F7CED"/>
    <w:pPr>
      <w:spacing w:after="0" w:line="240" w:lineRule="auto"/>
      <w:jc w:val="right"/>
    </w:pPr>
    <w:rPr>
      <w:rFonts w:ascii="Cambria" w:eastAsia="Calibri" w:hAnsi="Cambria"/>
      <w:spacing w:val="5"/>
      <w:kern w:val="28"/>
      <w:sz w:val="40"/>
      <w:szCs w:val="52"/>
    </w:rPr>
  </w:style>
  <w:style w:type="character" w:customStyle="1" w:styleId="NzevChar">
    <w:name w:val="Název Char"/>
    <w:aliases w:val="Název zakázky Char"/>
    <w:link w:val="Nzev"/>
    <w:locked/>
    <w:rsid w:val="007F7CED"/>
    <w:rPr>
      <w:rFonts w:ascii="Cambria" w:hAnsi="Cambria"/>
      <w:spacing w:val="5"/>
      <w:kern w:val="28"/>
      <w:sz w:val="52"/>
      <w:lang w:val="cs-CZ" w:eastAsia="en-US"/>
    </w:rPr>
  </w:style>
  <w:style w:type="paragraph" w:styleId="Podtitul">
    <w:name w:val="Subtitle"/>
    <w:aliases w:val="Název dokumentu"/>
    <w:basedOn w:val="Normln"/>
    <w:next w:val="Normln"/>
    <w:link w:val="PodtitulChar"/>
    <w:qFormat/>
    <w:rsid w:val="00421819"/>
    <w:pPr>
      <w:numPr>
        <w:ilvl w:val="1"/>
      </w:numPr>
      <w:spacing w:before="10920" w:after="160" w:line="240" w:lineRule="auto"/>
      <w:jc w:val="right"/>
    </w:pPr>
    <w:rPr>
      <w:rFonts w:ascii="Cambria" w:eastAsia="Calibri" w:hAnsi="Cambria"/>
      <w:iCs/>
      <w:smallCaps/>
      <w:spacing w:val="15"/>
      <w:sz w:val="32"/>
      <w:szCs w:val="24"/>
    </w:rPr>
  </w:style>
  <w:style w:type="character" w:customStyle="1" w:styleId="PodtitulChar">
    <w:name w:val="Podtitul Char"/>
    <w:aliases w:val="Název dokumentu Char"/>
    <w:link w:val="Podtitul"/>
    <w:locked/>
    <w:rsid w:val="00421819"/>
    <w:rPr>
      <w:rFonts w:ascii="Cambria" w:hAnsi="Cambria"/>
      <w:smallCaps/>
      <w:spacing w:val="15"/>
      <w:sz w:val="24"/>
      <w:lang w:val="cs-CZ" w:eastAsia="en-US"/>
    </w:rPr>
  </w:style>
  <w:style w:type="character" w:styleId="Siln">
    <w:name w:val="Strong"/>
    <w:basedOn w:val="Standardnpsmoodstavce"/>
    <w:qFormat/>
    <w:rsid w:val="007F7CED"/>
    <w:rPr>
      <w:b/>
    </w:rPr>
  </w:style>
  <w:style w:type="character" w:styleId="Zvraznn">
    <w:name w:val="Emphasis"/>
    <w:basedOn w:val="Standardnpsmoodstavce"/>
    <w:qFormat/>
    <w:rsid w:val="007F7CED"/>
    <w:rPr>
      <w:i/>
    </w:rPr>
  </w:style>
  <w:style w:type="paragraph" w:customStyle="1" w:styleId="Bezmezer1">
    <w:name w:val="Bez mezer1"/>
    <w:link w:val="NoSpacingChar"/>
    <w:rsid w:val="007F7CED"/>
    <w:rPr>
      <w:rFonts w:eastAsia="Times New Roman"/>
      <w:sz w:val="22"/>
      <w:szCs w:val="22"/>
      <w:lang w:val="en-US" w:eastAsia="en-US"/>
    </w:rPr>
  </w:style>
  <w:style w:type="paragraph" w:customStyle="1" w:styleId="Odstavecseseznamem1">
    <w:name w:val="Odstavec se seznamem1"/>
    <w:basedOn w:val="Normln"/>
    <w:link w:val="ListParagraphChar"/>
    <w:rsid w:val="007F7CED"/>
    <w:pPr>
      <w:ind w:left="720"/>
    </w:pPr>
  </w:style>
  <w:style w:type="paragraph" w:customStyle="1" w:styleId="Citace">
    <w:name w:val="Citace"/>
    <w:basedOn w:val="Normln"/>
    <w:next w:val="Normln"/>
    <w:link w:val="CitaceChar"/>
    <w:rsid w:val="007F7CED"/>
    <w:rPr>
      <w:i/>
      <w:iCs/>
      <w:color w:val="000000"/>
      <w:sz w:val="20"/>
      <w:szCs w:val="20"/>
      <w:lang w:eastAsia="cs-CZ"/>
    </w:rPr>
  </w:style>
  <w:style w:type="character" w:customStyle="1" w:styleId="CitaceChar">
    <w:name w:val="Citace Char"/>
    <w:link w:val="Citace"/>
    <w:locked/>
    <w:rsid w:val="007F7CED"/>
    <w:rPr>
      <w:i/>
      <w:color w:val="000000"/>
    </w:rPr>
  </w:style>
  <w:style w:type="paragraph" w:customStyle="1" w:styleId="Citaceintenzivn">
    <w:name w:val="Citace – intenzivní"/>
    <w:basedOn w:val="Normln"/>
    <w:next w:val="Normln"/>
    <w:link w:val="CitaceintenzivnChar"/>
    <w:rsid w:val="007F7CED"/>
    <w:pPr>
      <w:pBdr>
        <w:bottom w:val="single" w:sz="4" w:space="4" w:color="4F81BD"/>
      </w:pBdr>
      <w:spacing w:before="200" w:after="280"/>
      <w:ind w:left="936" w:right="936"/>
    </w:pPr>
    <w:rPr>
      <w:b/>
      <w:bCs/>
      <w:i/>
      <w:iCs/>
      <w:color w:val="4F81BD"/>
      <w:sz w:val="20"/>
      <w:szCs w:val="20"/>
      <w:lang w:eastAsia="cs-CZ"/>
    </w:rPr>
  </w:style>
  <w:style w:type="character" w:customStyle="1" w:styleId="CitaceintenzivnChar">
    <w:name w:val="Citace – intenzivní Char"/>
    <w:link w:val="Citaceintenzivn"/>
    <w:locked/>
    <w:rsid w:val="007F7CED"/>
    <w:rPr>
      <w:b/>
      <w:i/>
      <w:color w:val="4F81BD"/>
    </w:rPr>
  </w:style>
  <w:style w:type="character" w:customStyle="1" w:styleId="Zdraznnjemn1">
    <w:name w:val="Zdůraznění – jemné1"/>
    <w:rsid w:val="007F7CED"/>
    <w:rPr>
      <w:i/>
      <w:color w:val="808080"/>
    </w:rPr>
  </w:style>
  <w:style w:type="character" w:customStyle="1" w:styleId="Zdraznnintenzivn1">
    <w:name w:val="Zdůraznění – intenzivní1"/>
    <w:rsid w:val="007F7CED"/>
    <w:rPr>
      <w:b/>
      <w:i/>
      <w:color w:val="4F81BD"/>
    </w:rPr>
  </w:style>
  <w:style w:type="character" w:customStyle="1" w:styleId="Odkazjemn1">
    <w:name w:val="Odkaz – jemný1"/>
    <w:rsid w:val="007F7CED"/>
    <w:rPr>
      <w:smallCaps/>
      <w:color w:val="C0504D"/>
      <w:u w:val="single"/>
    </w:rPr>
  </w:style>
  <w:style w:type="character" w:customStyle="1" w:styleId="Odkazintenzivn1">
    <w:name w:val="Odkaz – intenzivní1"/>
    <w:rsid w:val="007F7CED"/>
    <w:rPr>
      <w:b/>
      <w:smallCaps/>
      <w:color w:val="C0504D"/>
      <w:spacing w:val="5"/>
      <w:u w:val="single"/>
    </w:rPr>
  </w:style>
  <w:style w:type="character" w:customStyle="1" w:styleId="Nzevknihy1">
    <w:name w:val="Název knihy1"/>
    <w:rsid w:val="007F7CED"/>
    <w:rPr>
      <w:b/>
      <w:smallCaps/>
      <w:spacing w:val="5"/>
    </w:rPr>
  </w:style>
  <w:style w:type="paragraph" w:customStyle="1" w:styleId="Nadpisobsahu1">
    <w:name w:val="Nadpis obsahu1"/>
    <w:basedOn w:val="Nadpis1"/>
    <w:next w:val="Normln"/>
    <w:rsid w:val="007F7CED"/>
    <w:pPr>
      <w:numPr>
        <w:numId w:val="0"/>
      </w:numPr>
      <w:outlineLvl w:val="9"/>
    </w:pPr>
  </w:style>
  <w:style w:type="paragraph" w:styleId="Zhlav">
    <w:name w:val="header"/>
    <w:basedOn w:val="Normln"/>
    <w:link w:val="ZhlavChar"/>
    <w:rsid w:val="00605227"/>
    <w:pPr>
      <w:tabs>
        <w:tab w:val="center" w:pos="4536"/>
        <w:tab w:val="right" w:pos="9072"/>
      </w:tabs>
      <w:spacing w:after="0" w:line="240" w:lineRule="auto"/>
    </w:pPr>
    <w:rPr>
      <w:sz w:val="20"/>
      <w:szCs w:val="20"/>
      <w:lang w:eastAsia="cs-CZ"/>
    </w:rPr>
  </w:style>
  <w:style w:type="character" w:customStyle="1" w:styleId="ZhlavChar">
    <w:name w:val="Záhlaví Char"/>
    <w:link w:val="Zhlav"/>
    <w:semiHidden/>
    <w:locked/>
    <w:rsid w:val="00605227"/>
    <w:rPr>
      <w:lang w:val="cs-CZ" w:eastAsia="x-none"/>
    </w:rPr>
  </w:style>
  <w:style w:type="paragraph" w:styleId="Zpat">
    <w:name w:val="footer"/>
    <w:basedOn w:val="Normln"/>
    <w:link w:val="ZpatChar"/>
    <w:rsid w:val="00605227"/>
    <w:pPr>
      <w:tabs>
        <w:tab w:val="center" w:pos="4536"/>
        <w:tab w:val="right" w:pos="9072"/>
      </w:tabs>
      <w:spacing w:after="0" w:line="240" w:lineRule="auto"/>
    </w:pPr>
    <w:rPr>
      <w:sz w:val="20"/>
      <w:szCs w:val="20"/>
      <w:lang w:eastAsia="cs-CZ"/>
    </w:rPr>
  </w:style>
  <w:style w:type="character" w:customStyle="1" w:styleId="ZpatChar">
    <w:name w:val="Zápatí Char"/>
    <w:link w:val="Zpat"/>
    <w:locked/>
    <w:rsid w:val="00605227"/>
    <w:rPr>
      <w:lang w:val="cs-CZ" w:eastAsia="x-none"/>
    </w:rPr>
  </w:style>
  <w:style w:type="paragraph" w:styleId="Textbubliny">
    <w:name w:val="Balloon Text"/>
    <w:basedOn w:val="Normln"/>
    <w:link w:val="TextbublinyChar"/>
    <w:semiHidden/>
    <w:rsid w:val="00687BC0"/>
    <w:pPr>
      <w:spacing w:after="0" w:line="240" w:lineRule="auto"/>
    </w:pPr>
    <w:rPr>
      <w:rFonts w:ascii="Tahoma" w:hAnsi="Tahoma"/>
      <w:sz w:val="16"/>
      <w:szCs w:val="16"/>
      <w:lang w:eastAsia="cs-CZ"/>
    </w:rPr>
  </w:style>
  <w:style w:type="character" w:customStyle="1" w:styleId="TextbublinyChar">
    <w:name w:val="Text bubliny Char"/>
    <w:link w:val="Textbubliny"/>
    <w:semiHidden/>
    <w:locked/>
    <w:rsid w:val="00687BC0"/>
    <w:rPr>
      <w:rFonts w:ascii="Tahoma" w:hAnsi="Tahoma"/>
      <w:sz w:val="16"/>
      <w:lang w:val="cs-CZ" w:eastAsia="x-none"/>
    </w:rPr>
  </w:style>
  <w:style w:type="paragraph" w:customStyle="1" w:styleId="kVZ">
    <w:name w:val="k VZ"/>
    <w:next w:val="Normln"/>
    <w:link w:val="kVZChar"/>
    <w:rsid w:val="007F7CED"/>
    <w:pPr>
      <w:spacing w:after="120"/>
      <w:jc w:val="right"/>
    </w:pPr>
    <w:rPr>
      <w:rFonts w:ascii="Cambria" w:hAnsi="Cambria"/>
      <w:i/>
      <w:iCs/>
      <w:smallCaps/>
      <w:spacing w:val="15"/>
      <w:sz w:val="26"/>
      <w:szCs w:val="24"/>
      <w:lang w:eastAsia="en-US"/>
    </w:rPr>
  </w:style>
  <w:style w:type="character" w:customStyle="1" w:styleId="kVZChar">
    <w:name w:val="k VZ Char"/>
    <w:link w:val="kVZ"/>
    <w:locked/>
    <w:rsid w:val="007F7CED"/>
    <w:rPr>
      <w:rFonts w:ascii="Cambria" w:hAnsi="Cambria"/>
      <w:i/>
      <w:smallCaps/>
      <w:spacing w:val="15"/>
      <w:sz w:val="24"/>
      <w:lang w:val="cs-CZ" w:eastAsia="en-US"/>
    </w:rPr>
  </w:style>
  <w:style w:type="paragraph" w:customStyle="1" w:styleId="slovanodstavectextu">
    <w:name w:val="Číslovaný odstavec textu"/>
    <w:basedOn w:val="Normln"/>
    <w:link w:val="slovanodstavectextuChar"/>
    <w:rsid w:val="007F7CED"/>
    <w:pPr>
      <w:numPr>
        <w:numId w:val="2"/>
      </w:numPr>
      <w:tabs>
        <w:tab w:val="left" w:pos="454"/>
        <w:tab w:val="left" w:pos="907"/>
        <w:tab w:val="left" w:pos="1361"/>
        <w:tab w:val="left" w:pos="1814"/>
      </w:tabs>
    </w:pPr>
  </w:style>
  <w:style w:type="character" w:styleId="Hypertextovodkaz">
    <w:name w:val="Hyperlink"/>
    <w:basedOn w:val="Standardnpsmoodstavce"/>
    <w:rsid w:val="00A838BC"/>
    <w:rPr>
      <w:color w:val="auto"/>
      <w:u w:val="none"/>
    </w:rPr>
  </w:style>
  <w:style w:type="character" w:customStyle="1" w:styleId="slovanodstavectextuChar">
    <w:name w:val="Číslovaný odstavec textu Char"/>
    <w:link w:val="slovanodstavectextu"/>
    <w:locked/>
    <w:rsid w:val="007F7CED"/>
    <w:rPr>
      <w:sz w:val="22"/>
      <w:lang w:val="x-none" w:eastAsia="en-US"/>
    </w:rPr>
  </w:style>
  <w:style w:type="table" w:styleId="Mkatabulky">
    <w:name w:val="Table Grid"/>
    <w:basedOn w:val="Normlntabulka"/>
    <w:rsid w:val="009449D2"/>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lohaZhlav">
    <w:name w:val="Příloha Záhlaví"/>
    <w:next w:val="PlohaNadpis"/>
    <w:link w:val="PlohaZhlavChar"/>
    <w:rsid w:val="007F7CED"/>
    <w:pPr>
      <w:pageBreakBefore/>
      <w:numPr>
        <w:numId w:val="3"/>
      </w:numPr>
      <w:spacing w:after="600"/>
    </w:pPr>
    <w:rPr>
      <w:rFonts w:ascii="Cambria" w:eastAsia="Times New Roman" w:hAnsi="Cambria"/>
      <w:sz w:val="24"/>
      <w:szCs w:val="22"/>
      <w:lang w:eastAsia="en-US"/>
    </w:rPr>
  </w:style>
  <w:style w:type="paragraph" w:customStyle="1" w:styleId="PlohaNadpis">
    <w:name w:val="Příloha Nadpis"/>
    <w:next w:val="Normln"/>
    <w:link w:val="PlohaNadpisChar"/>
    <w:rsid w:val="007F7CED"/>
    <w:pPr>
      <w:spacing w:before="240" w:after="480"/>
      <w:jc w:val="center"/>
    </w:pPr>
    <w:rPr>
      <w:rFonts w:ascii="Cambria" w:eastAsia="Times New Roman" w:hAnsi="Cambria"/>
      <w:b/>
      <w:sz w:val="40"/>
      <w:szCs w:val="22"/>
      <w:lang w:eastAsia="en-US"/>
    </w:rPr>
  </w:style>
  <w:style w:type="character" w:customStyle="1" w:styleId="PlohaZhlavChar">
    <w:name w:val="Příloha Záhlaví Char"/>
    <w:link w:val="PlohaZhlav"/>
    <w:locked/>
    <w:rsid w:val="007F7CED"/>
    <w:rPr>
      <w:rFonts w:ascii="Cambria" w:hAnsi="Cambria"/>
      <w:sz w:val="22"/>
      <w:lang w:val="x-none" w:eastAsia="en-US"/>
    </w:rPr>
  </w:style>
  <w:style w:type="paragraph" w:customStyle="1" w:styleId="PlohaPodnadpis">
    <w:name w:val="Příloha Podnadpis"/>
    <w:next w:val="Normln"/>
    <w:link w:val="PlohaPodnadpisChar"/>
    <w:rsid w:val="007F7CED"/>
    <w:pPr>
      <w:spacing w:after="200" w:line="276" w:lineRule="auto"/>
      <w:jc w:val="center"/>
    </w:pPr>
    <w:rPr>
      <w:rFonts w:ascii="Cambria" w:eastAsia="Times New Roman" w:hAnsi="Cambria"/>
      <w:i/>
      <w:sz w:val="28"/>
      <w:szCs w:val="22"/>
      <w:lang w:eastAsia="en-US"/>
    </w:rPr>
  </w:style>
  <w:style w:type="character" w:customStyle="1" w:styleId="PlohaNadpisChar">
    <w:name w:val="Příloha Nadpis Char"/>
    <w:link w:val="PlohaNadpis"/>
    <w:locked/>
    <w:rsid w:val="007F7CED"/>
    <w:rPr>
      <w:rFonts w:ascii="Cambria" w:hAnsi="Cambria"/>
      <w:b/>
      <w:sz w:val="22"/>
      <w:lang w:val="cs-CZ" w:eastAsia="en-US"/>
    </w:rPr>
  </w:style>
  <w:style w:type="paragraph" w:styleId="Obsah1">
    <w:name w:val="toc 1"/>
    <w:basedOn w:val="Normln"/>
    <w:next w:val="Normln"/>
    <w:autoRedefine/>
    <w:semiHidden/>
    <w:rsid w:val="00557CBE"/>
    <w:pPr>
      <w:spacing w:after="100"/>
    </w:pPr>
  </w:style>
  <w:style w:type="character" w:customStyle="1" w:styleId="PlohaPodnadpisChar">
    <w:name w:val="Příloha Podnadpis Char"/>
    <w:link w:val="PlohaPodnadpis"/>
    <w:locked/>
    <w:rsid w:val="007F7CED"/>
    <w:rPr>
      <w:rFonts w:ascii="Cambria" w:hAnsi="Cambria"/>
      <w:i/>
      <w:sz w:val="22"/>
      <w:lang w:val="cs-CZ" w:eastAsia="en-US"/>
    </w:rPr>
  </w:style>
  <w:style w:type="character" w:customStyle="1" w:styleId="NoSpacingChar">
    <w:name w:val="No Spacing Char"/>
    <w:link w:val="Bezmezer1"/>
    <w:locked/>
    <w:rsid w:val="007F7CED"/>
    <w:rPr>
      <w:sz w:val="22"/>
      <w:lang w:val="en-US" w:eastAsia="en-US"/>
    </w:rPr>
  </w:style>
  <w:style w:type="paragraph" w:styleId="Obsah2">
    <w:name w:val="toc 2"/>
    <w:basedOn w:val="Normln"/>
    <w:next w:val="Normln"/>
    <w:autoRedefine/>
    <w:semiHidden/>
    <w:rsid w:val="007F4B95"/>
    <w:pPr>
      <w:spacing w:after="100"/>
      <w:ind w:left="220"/>
    </w:pPr>
  </w:style>
  <w:style w:type="paragraph" w:customStyle="1" w:styleId="Obsahdokumentunadpis">
    <w:name w:val="Obsah dokumentu nadpis"/>
    <w:basedOn w:val="Nadpis1"/>
    <w:next w:val="Normln"/>
    <w:link w:val="ObsahdokumentunadpisChar"/>
    <w:rsid w:val="007F4B95"/>
    <w:pPr>
      <w:numPr>
        <w:numId w:val="0"/>
      </w:numPr>
    </w:pPr>
    <w:rPr>
      <w:b w:val="0"/>
      <w:bCs w:val="0"/>
    </w:rPr>
  </w:style>
  <w:style w:type="character" w:styleId="Odkaznakoment">
    <w:name w:val="annotation reference"/>
    <w:basedOn w:val="Standardnpsmoodstavce"/>
    <w:semiHidden/>
    <w:rsid w:val="00A53A3D"/>
    <w:rPr>
      <w:sz w:val="16"/>
    </w:rPr>
  </w:style>
  <w:style w:type="character" w:customStyle="1" w:styleId="ObsahdokumentunadpisChar">
    <w:name w:val="Obsah dokumentu nadpis Char"/>
    <w:link w:val="Obsahdokumentunadpis"/>
    <w:locked/>
    <w:rsid w:val="007F4B95"/>
    <w:rPr>
      <w:rFonts w:ascii="Cambria" w:hAnsi="Cambria"/>
      <w:sz w:val="28"/>
      <w:lang w:val="cs-CZ" w:eastAsia="en-US"/>
    </w:rPr>
  </w:style>
  <w:style w:type="paragraph" w:styleId="Textkomente">
    <w:name w:val="annotation text"/>
    <w:basedOn w:val="Normln"/>
    <w:link w:val="TextkomenteChar"/>
    <w:semiHidden/>
    <w:rsid w:val="00A53A3D"/>
    <w:pPr>
      <w:spacing w:line="240" w:lineRule="auto"/>
    </w:pPr>
    <w:rPr>
      <w:sz w:val="20"/>
      <w:szCs w:val="20"/>
      <w:lang w:eastAsia="cs-CZ"/>
    </w:rPr>
  </w:style>
  <w:style w:type="character" w:customStyle="1" w:styleId="TextkomenteChar">
    <w:name w:val="Text komentáře Char"/>
    <w:link w:val="Textkomente"/>
    <w:semiHidden/>
    <w:locked/>
    <w:rsid w:val="00A53A3D"/>
    <w:rPr>
      <w:sz w:val="20"/>
      <w:lang w:val="cs-CZ" w:eastAsia="x-none"/>
    </w:rPr>
  </w:style>
  <w:style w:type="paragraph" w:styleId="Pedmtkomente">
    <w:name w:val="annotation subject"/>
    <w:basedOn w:val="Textkomente"/>
    <w:next w:val="Textkomente"/>
    <w:link w:val="PedmtkomenteChar"/>
    <w:semiHidden/>
    <w:rsid w:val="00A53A3D"/>
    <w:rPr>
      <w:b/>
      <w:bCs/>
    </w:rPr>
  </w:style>
  <w:style w:type="character" w:customStyle="1" w:styleId="PedmtkomenteChar">
    <w:name w:val="Předmět komentáře Char"/>
    <w:link w:val="Pedmtkomente"/>
    <w:semiHidden/>
    <w:locked/>
    <w:rsid w:val="00A53A3D"/>
    <w:rPr>
      <w:b/>
      <w:sz w:val="20"/>
      <w:lang w:val="cs-CZ" w:eastAsia="x-none"/>
    </w:rPr>
  </w:style>
  <w:style w:type="paragraph" w:customStyle="1" w:styleId="TPOOdstavec">
    <w:name w:val="TPO Odstavec"/>
    <w:basedOn w:val="Normln"/>
    <w:rsid w:val="00CA3B16"/>
    <w:pPr>
      <w:spacing w:before="240" w:after="0" w:line="240" w:lineRule="auto"/>
    </w:pPr>
    <w:rPr>
      <w:rFonts w:ascii="Times New Roman" w:eastAsia="Batang" w:hAnsi="Times New Roman"/>
      <w:sz w:val="24"/>
      <w:szCs w:val="20"/>
      <w:lang w:eastAsia="cs-CZ"/>
    </w:rPr>
  </w:style>
  <w:style w:type="paragraph" w:customStyle="1" w:styleId="lovn">
    <w:name w:val="Číšlování"/>
    <w:basedOn w:val="Normln"/>
    <w:link w:val="lovnChar"/>
    <w:rsid w:val="007A0788"/>
    <w:pPr>
      <w:tabs>
        <w:tab w:val="left" w:pos="397"/>
      </w:tabs>
      <w:spacing w:after="120"/>
      <w:outlineLvl w:val="0"/>
    </w:pPr>
    <w:rPr>
      <w:rFonts w:ascii="Times New Roman" w:eastAsia="Calibri" w:hAnsi="Times New Roman"/>
      <w:sz w:val="24"/>
      <w:szCs w:val="20"/>
      <w:lang w:eastAsia="cs-CZ"/>
    </w:rPr>
  </w:style>
  <w:style w:type="character" w:customStyle="1" w:styleId="lovnChar">
    <w:name w:val="Číšlování Char"/>
    <w:link w:val="lovn"/>
    <w:locked/>
    <w:rsid w:val="007A0788"/>
    <w:rPr>
      <w:rFonts w:ascii="Times New Roman" w:hAnsi="Times New Roman"/>
      <w:sz w:val="24"/>
      <w:lang w:val="cs-CZ" w:eastAsia="x-none"/>
    </w:rPr>
  </w:style>
  <w:style w:type="paragraph" w:styleId="Zkladntext">
    <w:name w:val="Body Text"/>
    <w:basedOn w:val="Normln"/>
    <w:link w:val="ZkladntextChar"/>
    <w:rsid w:val="0029002F"/>
    <w:pPr>
      <w:overflowPunct w:val="0"/>
      <w:autoSpaceDE w:val="0"/>
      <w:autoSpaceDN w:val="0"/>
      <w:adjustRightInd w:val="0"/>
      <w:spacing w:after="120" w:line="240" w:lineRule="auto"/>
      <w:jc w:val="left"/>
      <w:textAlignment w:val="baseline"/>
    </w:pPr>
    <w:rPr>
      <w:rFonts w:ascii="Times New Roman" w:eastAsia="Calibri" w:hAnsi="Times New Roman"/>
      <w:sz w:val="20"/>
      <w:szCs w:val="20"/>
      <w:lang w:eastAsia="cs-CZ"/>
    </w:rPr>
  </w:style>
  <w:style w:type="character" w:customStyle="1" w:styleId="ZkladntextChar">
    <w:name w:val="Základní text Char"/>
    <w:link w:val="Zkladntext"/>
    <w:locked/>
    <w:rsid w:val="0029002F"/>
    <w:rPr>
      <w:rFonts w:ascii="Times New Roman" w:hAnsi="Times New Roman"/>
    </w:rPr>
  </w:style>
  <w:style w:type="paragraph" w:customStyle="1" w:styleId="Odstavecseseznamem10">
    <w:name w:val="Odstavec se seznamem1"/>
    <w:basedOn w:val="Normln"/>
    <w:rsid w:val="0029002F"/>
    <w:pPr>
      <w:overflowPunct w:val="0"/>
      <w:autoSpaceDE w:val="0"/>
      <w:autoSpaceDN w:val="0"/>
      <w:adjustRightInd w:val="0"/>
      <w:spacing w:after="0" w:line="240" w:lineRule="auto"/>
      <w:ind w:left="708"/>
      <w:jc w:val="left"/>
      <w:textAlignment w:val="baseline"/>
    </w:pPr>
    <w:rPr>
      <w:rFonts w:ascii="Times New Roman" w:eastAsia="Calibri" w:hAnsi="Times New Roman"/>
      <w:sz w:val="20"/>
      <w:szCs w:val="20"/>
      <w:lang w:eastAsia="cs-CZ"/>
    </w:rPr>
  </w:style>
  <w:style w:type="paragraph" w:customStyle="1" w:styleId="Default">
    <w:name w:val="Default"/>
    <w:rsid w:val="00AC2693"/>
    <w:pPr>
      <w:autoSpaceDE w:val="0"/>
      <w:autoSpaceDN w:val="0"/>
      <w:adjustRightInd w:val="0"/>
    </w:pPr>
    <w:rPr>
      <w:rFonts w:ascii="Arial" w:eastAsia="Times New Roman" w:hAnsi="Arial" w:cs="Arial"/>
      <w:color w:val="000000"/>
      <w:sz w:val="24"/>
      <w:szCs w:val="24"/>
    </w:rPr>
  </w:style>
  <w:style w:type="paragraph" w:customStyle="1" w:styleId="lnky">
    <w:name w:val="články"/>
    <w:basedOn w:val="Normln"/>
    <w:next w:val="Normln"/>
    <w:rsid w:val="00EE3120"/>
    <w:pPr>
      <w:widowControl w:val="0"/>
      <w:numPr>
        <w:numId w:val="4"/>
      </w:numPr>
      <w:pBdr>
        <w:top w:val="single" w:sz="8" w:space="1" w:color="auto" w:shadow="1"/>
        <w:left w:val="single" w:sz="8" w:space="4" w:color="auto" w:shadow="1"/>
        <w:bottom w:val="single" w:sz="8" w:space="1" w:color="auto" w:shadow="1"/>
        <w:right w:val="single" w:sz="8" w:space="4" w:color="auto" w:shadow="1"/>
      </w:pBdr>
      <w:spacing w:before="480" w:after="240" w:line="240" w:lineRule="auto"/>
    </w:pPr>
    <w:rPr>
      <w:rFonts w:ascii="Garamond" w:eastAsia="Calibri" w:hAnsi="Garamond"/>
      <w:b/>
      <w:sz w:val="28"/>
      <w:szCs w:val="28"/>
      <w:lang w:eastAsia="cs-CZ"/>
    </w:rPr>
  </w:style>
  <w:style w:type="paragraph" w:customStyle="1" w:styleId="N2">
    <w:name w:val="N 2"/>
    <w:basedOn w:val="Normln"/>
    <w:next w:val="Normln"/>
    <w:rsid w:val="00EE3120"/>
    <w:pPr>
      <w:numPr>
        <w:ilvl w:val="1"/>
        <w:numId w:val="4"/>
      </w:numPr>
      <w:spacing w:before="360" w:after="240" w:line="240" w:lineRule="auto"/>
    </w:pPr>
    <w:rPr>
      <w:rFonts w:ascii="Garamond" w:eastAsia="Calibri" w:hAnsi="Garamond"/>
      <w:b/>
      <w:sz w:val="24"/>
      <w:szCs w:val="24"/>
      <w:lang w:eastAsia="cs-CZ"/>
    </w:rPr>
  </w:style>
  <w:style w:type="paragraph" w:customStyle="1" w:styleId="N3">
    <w:name w:val="N 3"/>
    <w:basedOn w:val="Normln"/>
    <w:next w:val="Normln"/>
    <w:autoRedefine/>
    <w:rsid w:val="00EE3120"/>
    <w:pPr>
      <w:keepNext/>
      <w:numPr>
        <w:ilvl w:val="2"/>
        <w:numId w:val="4"/>
      </w:numPr>
      <w:spacing w:before="240" w:after="240" w:line="240" w:lineRule="auto"/>
    </w:pPr>
    <w:rPr>
      <w:rFonts w:ascii="Garamond" w:eastAsia="Calibri" w:hAnsi="Garamond"/>
      <w:sz w:val="24"/>
      <w:szCs w:val="20"/>
      <w:u w:val="single"/>
      <w:lang w:eastAsia="cs-CZ"/>
    </w:rPr>
  </w:style>
  <w:style w:type="paragraph" w:customStyle="1" w:styleId="1styltextu">
    <w:name w:val="1. styl textu"/>
    <w:basedOn w:val="Normln"/>
    <w:rsid w:val="00EE3120"/>
    <w:pPr>
      <w:spacing w:after="0" w:line="360" w:lineRule="auto"/>
      <w:ind w:firstLine="709"/>
    </w:pPr>
    <w:rPr>
      <w:rFonts w:ascii="Times New Roman" w:eastAsia="Calibri" w:hAnsi="Times New Roman"/>
      <w:sz w:val="24"/>
      <w:szCs w:val="20"/>
      <w:lang w:eastAsia="cs-CZ"/>
    </w:rPr>
  </w:style>
  <w:style w:type="paragraph" w:customStyle="1" w:styleId="Smlouva-slo">
    <w:name w:val="Smlouva-číslo"/>
    <w:basedOn w:val="Normln"/>
    <w:rsid w:val="00AE4BD2"/>
    <w:pPr>
      <w:overflowPunct w:val="0"/>
      <w:autoSpaceDE w:val="0"/>
      <w:autoSpaceDN w:val="0"/>
      <w:adjustRightInd w:val="0"/>
      <w:spacing w:before="120" w:after="0" w:line="240" w:lineRule="atLeast"/>
      <w:textAlignment w:val="baseline"/>
    </w:pPr>
    <w:rPr>
      <w:rFonts w:ascii="Times New Roman" w:eastAsia="Calibri" w:hAnsi="Times New Roman"/>
      <w:sz w:val="24"/>
      <w:szCs w:val="24"/>
      <w:lang w:eastAsia="cs-CZ"/>
    </w:rPr>
  </w:style>
  <w:style w:type="paragraph" w:customStyle="1" w:styleId="Styl1">
    <w:name w:val="Styl1"/>
    <w:basedOn w:val="Normln"/>
    <w:rsid w:val="00AE4BD2"/>
    <w:pPr>
      <w:widowControl w:val="0"/>
      <w:pBdr>
        <w:top w:val="single" w:sz="8" w:space="1" w:color="000000" w:shadow="1"/>
        <w:left w:val="single" w:sz="8" w:space="4" w:color="000000" w:shadow="1"/>
        <w:bottom w:val="single" w:sz="8" w:space="1" w:color="000000" w:shadow="1"/>
        <w:right w:val="single" w:sz="8" w:space="4" w:color="000000" w:shadow="1"/>
      </w:pBdr>
      <w:spacing w:before="480" w:after="240" w:line="240" w:lineRule="auto"/>
      <w:jc w:val="left"/>
    </w:pPr>
    <w:rPr>
      <w:rFonts w:ascii="Garamond" w:eastAsia="Calibri" w:hAnsi="Garamond"/>
      <w:b/>
      <w:sz w:val="28"/>
      <w:szCs w:val="28"/>
      <w:lang w:eastAsia="cs-CZ"/>
    </w:rPr>
  </w:style>
  <w:style w:type="paragraph" w:customStyle="1" w:styleId="Odstavec">
    <w:name w:val="Odstavec"/>
    <w:basedOn w:val="Normln"/>
    <w:rsid w:val="0074358D"/>
    <w:pPr>
      <w:numPr>
        <w:numId w:val="5"/>
      </w:numPr>
      <w:spacing w:after="60"/>
    </w:pPr>
    <w:rPr>
      <w:rFonts w:ascii="Arial" w:eastAsia="Calibri" w:hAnsi="Arial"/>
      <w:sz w:val="21"/>
      <w:szCs w:val="24"/>
      <w:lang w:eastAsia="cs-CZ"/>
    </w:rPr>
  </w:style>
  <w:style w:type="paragraph" w:customStyle="1" w:styleId="Nadpisplohy">
    <w:name w:val="Nadpis přílohy"/>
    <w:basedOn w:val="Normln"/>
    <w:link w:val="NadpisplohyChar"/>
    <w:rsid w:val="00210065"/>
    <w:pPr>
      <w:spacing w:before="120" w:after="0"/>
      <w:jc w:val="center"/>
    </w:pPr>
    <w:rPr>
      <w:rFonts w:ascii="Cambria" w:eastAsia="Calibri" w:hAnsi="Cambria"/>
      <w:b/>
      <w:smallCaps/>
      <w:sz w:val="40"/>
      <w:szCs w:val="20"/>
      <w:lang w:eastAsia="cs-CZ"/>
    </w:rPr>
  </w:style>
  <w:style w:type="character" w:customStyle="1" w:styleId="NadpisplohyChar">
    <w:name w:val="Nadpis přílohy Char"/>
    <w:link w:val="Nadpisplohy"/>
    <w:locked/>
    <w:rsid w:val="00210065"/>
    <w:rPr>
      <w:rFonts w:ascii="Cambria" w:hAnsi="Cambria"/>
      <w:b/>
      <w:smallCaps/>
      <w:sz w:val="40"/>
      <w:lang w:val="x-none" w:eastAsia="x-none"/>
    </w:rPr>
  </w:style>
  <w:style w:type="paragraph" w:styleId="Zkladntext2">
    <w:name w:val="Body Text 2"/>
    <w:basedOn w:val="Normln"/>
    <w:link w:val="Zkladntext2Char"/>
    <w:semiHidden/>
    <w:rsid w:val="00994362"/>
    <w:pPr>
      <w:spacing w:after="120" w:line="480" w:lineRule="auto"/>
    </w:pPr>
  </w:style>
  <w:style w:type="character" w:customStyle="1" w:styleId="Zkladntext2Char">
    <w:name w:val="Základní text 2 Char"/>
    <w:basedOn w:val="Standardnpsmoodstavce"/>
    <w:link w:val="Zkladntext2"/>
    <w:semiHidden/>
    <w:locked/>
    <w:rsid w:val="00994362"/>
    <w:rPr>
      <w:rFonts w:cs="Times New Roman"/>
      <w:sz w:val="22"/>
      <w:szCs w:val="22"/>
      <w:lang w:val="x-none" w:eastAsia="en-US"/>
    </w:rPr>
  </w:style>
  <w:style w:type="character" w:customStyle="1" w:styleId="ListParagraphChar">
    <w:name w:val="List Paragraph Char"/>
    <w:link w:val="Odstavecseseznamem1"/>
    <w:locked/>
    <w:rsid w:val="008553E5"/>
    <w:rPr>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3503</Words>
  <Characters>20671</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Smlouva o dílo</vt:lpstr>
    </vt:vector>
  </TitlesOfParts>
  <Company>Odborný léčebný ústav Jevíčko</Company>
  <LinksUpToDate>false</LinksUpToDate>
  <CharactersWithSpaces>24126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JTP</dc:creator>
  <cp:keywords>Výzva</cp:keywords>
  <cp:lastModifiedBy>Mgr. Miroslav Šafář</cp:lastModifiedBy>
  <cp:revision>4</cp:revision>
  <cp:lastPrinted>2012-06-12T16:04:00Z</cp:lastPrinted>
  <dcterms:created xsi:type="dcterms:W3CDTF">2015-02-11T09:36:00Z</dcterms:created>
  <dcterms:modified xsi:type="dcterms:W3CDTF">2015-02-11T09:40:00Z</dcterms:modified>
</cp:coreProperties>
</file>