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DC" w:rsidRDefault="001C0DDC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Přesný název projektu, akce</w:t>
            </w:r>
            <w:r w:rsidR="00206627">
              <w:rPr>
                <w:rFonts w:ascii="Calibri" w:hAnsi="Calibri"/>
                <w:b/>
                <w:bCs/>
              </w:rPr>
              <w:t xml:space="preserve">, </w:t>
            </w:r>
            <w:r w:rsidR="00206627">
              <w:rPr>
                <w:rFonts w:ascii="Calibri" w:hAnsi="Calibri"/>
                <w:b/>
                <w:bCs/>
                <w:color w:val="FF0000"/>
              </w:rPr>
              <w:t>číslo smlouvy s městem Jevíčko ……………………………</w:t>
            </w:r>
            <w:proofErr w:type="gramStart"/>
            <w:r w:rsidR="00206627">
              <w:rPr>
                <w:rFonts w:ascii="Calibri" w:hAnsi="Calibri"/>
                <w:b/>
                <w:bCs/>
                <w:color w:val="FF0000"/>
              </w:rPr>
              <w:t>…….</w:t>
            </w:r>
            <w:proofErr w:type="gramEnd"/>
            <w:r w:rsidR="00206627">
              <w:rPr>
                <w:rFonts w:ascii="Calibri" w:hAnsi="Calibri"/>
                <w:b/>
                <w:bCs/>
                <w:color w:val="FF0000"/>
              </w:rPr>
              <w:t>.</w:t>
            </w:r>
            <w:r w:rsidRPr="001A441A">
              <w:rPr>
                <w:rFonts w:ascii="Calibri" w:hAnsi="Calibri"/>
                <w:b/>
                <w:bCs/>
              </w:rPr>
              <w:t xml:space="preserve">: 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</w:p>
        </w:tc>
      </w:tr>
      <w:tr w:rsidR="00E06746" w:rsidRPr="001A441A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</w:t>
      </w:r>
      <w:proofErr w:type="gramStart"/>
      <w:r w:rsidRPr="00A2218F">
        <w:rPr>
          <w:rFonts w:ascii="Calibri" w:hAnsi="Calibri"/>
          <w:bCs/>
        </w:rPr>
        <w:t xml:space="preserve">žadatele:   </w:t>
      </w:r>
      <w:proofErr w:type="gramEnd"/>
      <w:r w:rsidRPr="00A2218F">
        <w:rPr>
          <w:rFonts w:ascii="Calibri" w:hAnsi="Calibri"/>
          <w:bCs/>
        </w:rPr>
        <w:t xml:space="preserve">                                                           příp. razítko :</w:t>
      </w:r>
    </w:p>
    <w:sectPr w:rsidR="00E06746" w:rsidRPr="00A2218F" w:rsidSect="00C3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50E" w:rsidRDefault="003E350E">
      <w:r>
        <w:separator/>
      </w:r>
    </w:p>
  </w:endnote>
  <w:endnote w:type="continuationSeparator" w:id="0">
    <w:p w:rsidR="003E350E" w:rsidRDefault="003E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50E" w:rsidRDefault="003E350E">
      <w:r>
        <w:separator/>
      </w:r>
    </w:p>
  </w:footnote>
  <w:footnote w:type="continuationSeparator" w:id="0">
    <w:p w:rsidR="003E350E" w:rsidRDefault="003E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06627"/>
    <w:rsid w:val="00266534"/>
    <w:rsid w:val="00333080"/>
    <w:rsid w:val="003575B2"/>
    <w:rsid w:val="003710B2"/>
    <w:rsid w:val="003850D5"/>
    <w:rsid w:val="003B186B"/>
    <w:rsid w:val="003E350E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F4CFC"/>
    <w:rsid w:val="00A00405"/>
    <w:rsid w:val="00A2218F"/>
    <w:rsid w:val="00A4288A"/>
    <w:rsid w:val="00A836A3"/>
    <w:rsid w:val="00B054AD"/>
    <w:rsid w:val="00B122A9"/>
    <w:rsid w:val="00B45111"/>
    <w:rsid w:val="00BA704C"/>
    <w:rsid w:val="00C3111D"/>
    <w:rsid w:val="00CE5689"/>
    <w:rsid w:val="00D279C3"/>
    <w:rsid w:val="00D61AEF"/>
    <w:rsid w:val="00E00F79"/>
    <w:rsid w:val="00E06746"/>
    <w:rsid w:val="00E40D22"/>
    <w:rsid w:val="00E55119"/>
    <w:rsid w:val="00ED4C39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9A79C7"/>
  <w15:docId w15:val="{C2C5142E-1F9C-4200-9111-F90ABAD5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2</cp:revision>
  <cp:lastPrinted>2012-10-24T10:16:00Z</cp:lastPrinted>
  <dcterms:created xsi:type="dcterms:W3CDTF">2020-01-10T10:45:00Z</dcterms:created>
  <dcterms:modified xsi:type="dcterms:W3CDTF">2020-01-10T10:45:00Z</dcterms:modified>
</cp:coreProperties>
</file>